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FD9" w:rsidRPr="007542B6" w:rsidRDefault="00AE4FD9" w:rsidP="007475DC">
      <w:pPr>
        <w:framePr w:w="4417" w:h="1238" w:hRule="exact" w:wrap="notBeside" w:vAnchor="page" w:hAnchor="page" w:x="6697" w:y="1657"/>
        <w:shd w:val="solid" w:color="FFFFFF" w:fill="FFFFFF"/>
        <w:rPr>
          <w:rFonts w:cs="Arial"/>
          <w:b/>
          <w:sz w:val="18"/>
          <w:szCs w:val="18"/>
        </w:rPr>
      </w:pPr>
    </w:p>
    <w:p w:rsidR="0059107B" w:rsidRPr="0059107B" w:rsidRDefault="0059107B" w:rsidP="007475DC">
      <w:pPr>
        <w:framePr w:w="4417" w:h="1238" w:hRule="exact" w:wrap="notBeside" w:vAnchor="page" w:hAnchor="page" w:x="6697" w:y="1657"/>
        <w:tabs>
          <w:tab w:val="left" w:pos="1418"/>
          <w:tab w:val="left" w:pos="2552"/>
        </w:tabs>
        <w:spacing w:after="40"/>
        <w:rPr>
          <w:rFonts w:cs="Arial"/>
          <w:b/>
          <w:noProof/>
          <w:sz w:val="18"/>
          <w:szCs w:val="18"/>
        </w:rPr>
      </w:pPr>
      <w:r w:rsidRPr="0059107B">
        <w:rPr>
          <w:rFonts w:cs="Arial"/>
          <w:b/>
          <w:noProof/>
          <w:sz w:val="18"/>
          <w:szCs w:val="18"/>
        </w:rPr>
        <w:t>Landratsamt Eichstätt</w:t>
      </w:r>
    </w:p>
    <w:p w:rsidR="00B07227" w:rsidRDefault="000A3643" w:rsidP="007475DC">
      <w:pPr>
        <w:framePr w:w="4417" w:h="1238" w:hRule="exact" w:wrap="notBeside" w:vAnchor="page" w:hAnchor="page" w:x="6697" w:y="1657"/>
        <w:tabs>
          <w:tab w:val="left" w:pos="1418"/>
          <w:tab w:val="left" w:pos="2552"/>
        </w:tabs>
        <w:rPr>
          <w:rFonts w:cs="Arial"/>
          <w:noProof/>
          <w:sz w:val="18"/>
          <w:szCs w:val="18"/>
        </w:rPr>
      </w:pPr>
      <w:r>
        <w:rPr>
          <w:rFonts w:cs="Arial"/>
          <w:noProof/>
          <w:sz w:val="18"/>
          <w:szCs w:val="18"/>
        </w:rPr>
        <w:t>Wasserrecht</w:t>
      </w:r>
    </w:p>
    <w:p w:rsidR="00DA45AE" w:rsidRPr="007542B6" w:rsidRDefault="00DA45AE" w:rsidP="007475DC">
      <w:pPr>
        <w:framePr w:w="4417" w:h="1238" w:hRule="exact" w:wrap="notBeside" w:vAnchor="page" w:hAnchor="page" w:x="6697" w:y="1657"/>
        <w:tabs>
          <w:tab w:val="left" w:pos="1418"/>
          <w:tab w:val="left" w:pos="2552"/>
        </w:tabs>
        <w:rPr>
          <w:rFonts w:cs="Arial"/>
          <w:noProof/>
          <w:sz w:val="18"/>
          <w:szCs w:val="18"/>
        </w:rPr>
      </w:pPr>
    </w:p>
    <w:p w:rsidR="00AE4FD9" w:rsidRDefault="00AE4FD9" w:rsidP="00AE4FD9">
      <w:pPr>
        <w:pStyle w:val="Kopfzeile"/>
        <w:rPr>
          <w:rFonts w:cs="Arial"/>
          <w:noProof/>
          <w:sz w:val="14"/>
          <w:szCs w:val="14"/>
          <w:u w:val="single"/>
        </w:rPr>
      </w:pPr>
    </w:p>
    <w:p w:rsidR="00AE4FD9" w:rsidRDefault="00AE4FD9" w:rsidP="00AE4FD9">
      <w:pPr>
        <w:pStyle w:val="Kopfzeile"/>
        <w:rPr>
          <w:rFonts w:cs="Arial"/>
          <w:noProof/>
          <w:sz w:val="14"/>
          <w:szCs w:val="14"/>
          <w:u w:val="single"/>
        </w:rPr>
      </w:pPr>
    </w:p>
    <w:p w:rsidR="00DA45AE" w:rsidRPr="007542B6" w:rsidRDefault="00DA45AE" w:rsidP="00DA45AE">
      <w:pPr>
        <w:framePr w:w="4009" w:h="2801" w:wrap="around" w:vAnchor="page" w:hAnchor="page" w:x="6697" w:y="2885"/>
        <w:tabs>
          <w:tab w:val="left" w:pos="1560"/>
        </w:tabs>
        <w:spacing w:after="40"/>
        <w:ind w:left="1560" w:right="983" w:hanging="1560"/>
        <w:rPr>
          <w:rFonts w:cs="Arial"/>
          <w:sz w:val="18"/>
          <w:szCs w:val="18"/>
        </w:rPr>
      </w:pPr>
      <w:r w:rsidRPr="007542B6">
        <w:rPr>
          <w:rFonts w:cs="Arial"/>
          <w:sz w:val="18"/>
          <w:szCs w:val="18"/>
        </w:rPr>
        <w:t>Sachbearbeitung</w:t>
      </w:r>
      <w:r w:rsidRPr="007542B6">
        <w:rPr>
          <w:rFonts w:cs="Arial"/>
          <w:b/>
          <w:sz w:val="18"/>
          <w:szCs w:val="18"/>
        </w:rPr>
        <w:t xml:space="preserve">: </w:t>
      </w:r>
      <w:r w:rsidR="00234AE9">
        <w:rPr>
          <w:rFonts w:cs="Arial"/>
          <w:sz w:val="18"/>
          <w:szCs w:val="18"/>
        </w:rPr>
        <w:t>Frau</w:t>
      </w:r>
      <w:r w:rsidR="000A3643">
        <w:rPr>
          <w:rFonts w:cs="Arial"/>
          <w:sz w:val="18"/>
          <w:szCs w:val="18"/>
        </w:rPr>
        <w:t xml:space="preserve"> Geisenfelder</w:t>
      </w:r>
    </w:p>
    <w:p w:rsidR="00DA45AE" w:rsidRPr="007542B6" w:rsidRDefault="00DA45AE" w:rsidP="00DA45AE">
      <w:pPr>
        <w:framePr w:w="4009" w:h="2801" w:wrap="around" w:vAnchor="page" w:hAnchor="page" w:x="6697" w:y="2885"/>
        <w:tabs>
          <w:tab w:val="left" w:pos="1560"/>
        </w:tabs>
        <w:spacing w:after="40"/>
        <w:ind w:left="1560" w:hanging="1560"/>
        <w:rPr>
          <w:rFonts w:cs="Arial"/>
          <w:sz w:val="18"/>
          <w:szCs w:val="18"/>
        </w:rPr>
      </w:pPr>
      <w:r w:rsidRPr="007542B6">
        <w:rPr>
          <w:rFonts w:cs="Arial"/>
          <w:sz w:val="18"/>
          <w:szCs w:val="18"/>
        </w:rPr>
        <w:t>Telefon</w:t>
      </w:r>
      <w:r w:rsidRPr="007542B6">
        <w:rPr>
          <w:rFonts w:cs="Arial"/>
          <w:b/>
          <w:sz w:val="18"/>
          <w:szCs w:val="18"/>
        </w:rPr>
        <w:t xml:space="preserve">: </w:t>
      </w:r>
      <w:r w:rsidR="00234AE9">
        <w:rPr>
          <w:rFonts w:cs="Arial"/>
          <w:sz w:val="18"/>
          <w:szCs w:val="18"/>
        </w:rPr>
        <w:t>08421/70-4116</w:t>
      </w:r>
      <w:r w:rsidR="00CA5EF8">
        <w:rPr>
          <w:rFonts w:cs="Arial"/>
          <w:sz w:val="18"/>
          <w:szCs w:val="18"/>
        </w:rPr>
        <w:t xml:space="preserve"> (Mo-Do: 8.00-12:00)</w:t>
      </w:r>
    </w:p>
    <w:p w:rsidR="00DA45AE" w:rsidRPr="007542B6" w:rsidRDefault="00DA45AE" w:rsidP="00DA45AE">
      <w:pPr>
        <w:framePr w:w="4009" w:h="2801" w:wrap="around" w:vAnchor="page" w:hAnchor="page" w:x="6697" w:y="2885"/>
        <w:tabs>
          <w:tab w:val="left" w:pos="1560"/>
        </w:tabs>
        <w:spacing w:after="40"/>
        <w:ind w:left="1560" w:hanging="1560"/>
        <w:rPr>
          <w:rFonts w:cs="Arial"/>
          <w:sz w:val="18"/>
          <w:szCs w:val="18"/>
        </w:rPr>
      </w:pPr>
      <w:r w:rsidRPr="007542B6">
        <w:rPr>
          <w:rFonts w:cs="Arial"/>
          <w:sz w:val="18"/>
          <w:szCs w:val="18"/>
        </w:rPr>
        <w:t>Telefax</w:t>
      </w:r>
      <w:r w:rsidRPr="007542B6">
        <w:rPr>
          <w:rFonts w:cs="Arial"/>
          <w:b/>
          <w:sz w:val="18"/>
          <w:szCs w:val="18"/>
        </w:rPr>
        <w:t xml:space="preserve">: </w:t>
      </w:r>
      <w:r w:rsidR="00234AE9">
        <w:rPr>
          <w:rFonts w:cs="Arial"/>
          <w:sz w:val="18"/>
          <w:szCs w:val="18"/>
        </w:rPr>
        <w:t>08421/70-1305</w:t>
      </w:r>
    </w:p>
    <w:p w:rsidR="00DA45AE" w:rsidRPr="007542B6" w:rsidRDefault="00DA45AE" w:rsidP="00DA45AE">
      <w:pPr>
        <w:framePr w:w="4009" w:h="2801" w:wrap="around" w:vAnchor="page" w:hAnchor="page" w:x="6697" w:y="2885"/>
        <w:tabs>
          <w:tab w:val="left" w:pos="1560"/>
        </w:tabs>
        <w:spacing w:after="40"/>
        <w:ind w:left="1560" w:hanging="1560"/>
        <w:rPr>
          <w:rFonts w:cs="Arial"/>
          <w:sz w:val="18"/>
          <w:szCs w:val="18"/>
        </w:rPr>
      </w:pPr>
      <w:r w:rsidRPr="007542B6">
        <w:rPr>
          <w:rFonts w:cs="Arial"/>
          <w:sz w:val="18"/>
          <w:szCs w:val="18"/>
        </w:rPr>
        <w:t>E-Mail:</w:t>
      </w:r>
      <w:r w:rsidRPr="007542B6">
        <w:rPr>
          <w:rFonts w:cs="Arial"/>
          <w:b/>
          <w:sz w:val="18"/>
          <w:szCs w:val="18"/>
        </w:rPr>
        <w:t xml:space="preserve"> </w:t>
      </w:r>
      <w:r w:rsidR="00234AE9">
        <w:rPr>
          <w:rFonts w:cs="Arial"/>
          <w:sz w:val="18"/>
          <w:szCs w:val="18"/>
        </w:rPr>
        <w:t>h</w:t>
      </w:r>
      <w:r w:rsidR="000A3643">
        <w:rPr>
          <w:rFonts w:cs="Arial"/>
          <w:sz w:val="18"/>
          <w:szCs w:val="18"/>
        </w:rPr>
        <w:t>.geisenfelder@lra-ei.bayern.de</w:t>
      </w:r>
    </w:p>
    <w:p w:rsidR="00DA45AE" w:rsidRPr="007542B6" w:rsidRDefault="00DA45AE" w:rsidP="00DA45AE">
      <w:pPr>
        <w:framePr w:w="4009" w:h="2801" w:wrap="around" w:vAnchor="page" w:hAnchor="page" w:x="6697" w:y="2885"/>
        <w:tabs>
          <w:tab w:val="left" w:pos="1560"/>
        </w:tabs>
        <w:spacing w:after="40"/>
        <w:ind w:left="1560" w:hanging="1560"/>
        <w:rPr>
          <w:rFonts w:cs="Arial"/>
          <w:sz w:val="18"/>
          <w:szCs w:val="18"/>
        </w:rPr>
      </w:pPr>
      <w:r w:rsidRPr="007542B6">
        <w:rPr>
          <w:rFonts w:cs="Arial"/>
          <w:sz w:val="18"/>
          <w:szCs w:val="18"/>
        </w:rPr>
        <w:t>Zimmer</w:t>
      </w:r>
      <w:r w:rsidRPr="007542B6">
        <w:rPr>
          <w:rFonts w:cs="Arial"/>
          <w:b/>
          <w:sz w:val="18"/>
          <w:szCs w:val="18"/>
        </w:rPr>
        <w:t xml:space="preserve"> </w:t>
      </w:r>
      <w:r w:rsidRPr="007542B6">
        <w:rPr>
          <w:rFonts w:cs="Arial"/>
          <w:sz w:val="18"/>
          <w:szCs w:val="18"/>
        </w:rPr>
        <w:t>Nr</w:t>
      </w:r>
      <w:r w:rsidRPr="007542B6">
        <w:rPr>
          <w:rFonts w:cs="Arial"/>
          <w:b/>
          <w:sz w:val="18"/>
          <w:szCs w:val="18"/>
        </w:rPr>
        <w:t xml:space="preserve">.: </w:t>
      </w:r>
      <w:r w:rsidR="000A3643">
        <w:rPr>
          <w:rFonts w:cs="Arial"/>
          <w:sz w:val="18"/>
          <w:szCs w:val="18"/>
        </w:rPr>
        <w:t>10-R2</w:t>
      </w:r>
    </w:p>
    <w:p w:rsidR="00DA45AE" w:rsidRPr="007542B6" w:rsidRDefault="00DA45AE" w:rsidP="00DA45AE">
      <w:pPr>
        <w:framePr w:w="4009" w:h="2801" w:wrap="around" w:vAnchor="page" w:hAnchor="page" w:x="6697" w:y="2885"/>
        <w:tabs>
          <w:tab w:val="left" w:pos="1560"/>
        </w:tabs>
        <w:spacing w:after="40"/>
        <w:ind w:left="1560" w:hanging="1560"/>
        <w:rPr>
          <w:rFonts w:cs="Arial"/>
          <w:bCs/>
          <w:sz w:val="18"/>
          <w:szCs w:val="18"/>
        </w:rPr>
      </w:pPr>
      <w:r w:rsidRPr="007542B6">
        <w:rPr>
          <w:rFonts w:cs="Arial"/>
          <w:sz w:val="18"/>
          <w:szCs w:val="18"/>
        </w:rPr>
        <w:t>Ihr Zeichen</w:t>
      </w:r>
      <w:r w:rsidRPr="007542B6">
        <w:rPr>
          <w:rFonts w:cs="Arial"/>
          <w:b/>
          <w:sz w:val="18"/>
          <w:szCs w:val="18"/>
        </w:rPr>
        <w:t xml:space="preserve">: </w:t>
      </w:r>
      <w:r w:rsidRPr="007542B6">
        <w:rPr>
          <w:rFonts w:cs="Arial"/>
          <w:bCs/>
          <w:sz w:val="18"/>
          <w:szCs w:val="18"/>
        </w:rPr>
        <w:fldChar w:fldCharType="begin">
          <w:ffData>
            <w:name w:val="Text2"/>
            <w:enabled/>
            <w:calcOnExit w:val="0"/>
            <w:textInput/>
          </w:ffData>
        </w:fldChar>
      </w:r>
      <w:r w:rsidRPr="007542B6">
        <w:rPr>
          <w:rFonts w:cs="Arial"/>
          <w:bCs/>
          <w:sz w:val="18"/>
          <w:szCs w:val="18"/>
        </w:rPr>
        <w:instrText xml:space="preserve"> FORMTEXT </w:instrText>
      </w:r>
      <w:r w:rsidRPr="007542B6">
        <w:rPr>
          <w:rFonts w:cs="Arial"/>
          <w:bCs/>
          <w:sz w:val="18"/>
          <w:szCs w:val="18"/>
        </w:rPr>
      </w:r>
      <w:r w:rsidRPr="007542B6">
        <w:rPr>
          <w:rFonts w:cs="Arial"/>
          <w:bCs/>
          <w:sz w:val="18"/>
          <w:szCs w:val="18"/>
        </w:rPr>
        <w:fldChar w:fldCharType="separate"/>
      </w:r>
      <w:r w:rsidRPr="007542B6">
        <w:rPr>
          <w:rFonts w:cs="Arial"/>
          <w:bCs/>
          <w:noProof/>
          <w:sz w:val="18"/>
          <w:szCs w:val="18"/>
        </w:rPr>
        <w:t> </w:t>
      </w:r>
      <w:r w:rsidRPr="007542B6">
        <w:rPr>
          <w:rFonts w:cs="Arial"/>
          <w:bCs/>
          <w:noProof/>
          <w:sz w:val="18"/>
          <w:szCs w:val="18"/>
        </w:rPr>
        <w:t> </w:t>
      </w:r>
      <w:r w:rsidRPr="007542B6">
        <w:rPr>
          <w:rFonts w:cs="Arial"/>
          <w:bCs/>
          <w:noProof/>
          <w:sz w:val="18"/>
          <w:szCs w:val="18"/>
        </w:rPr>
        <w:t> </w:t>
      </w:r>
      <w:r w:rsidRPr="007542B6">
        <w:rPr>
          <w:rFonts w:cs="Arial"/>
          <w:bCs/>
          <w:noProof/>
          <w:sz w:val="18"/>
          <w:szCs w:val="18"/>
        </w:rPr>
        <w:t> </w:t>
      </w:r>
      <w:r w:rsidRPr="007542B6">
        <w:rPr>
          <w:rFonts w:cs="Arial"/>
          <w:bCs/>
          <w:noProof/>
          <w:sz w:val="18"/>
          <w:szCs w:val="18"/>
        </w:rPr>
        <w:t> </w:t>
      </w:r>
      <w:r w:rsidRPr="007542B6">
        <w:rPr>
          <w:rFonts w:cs="Arial"/>
          <w:bCs/>
          <w:sz w:val="18"/>
          <w:szCs w:val="18"/>
        </w:rPr>
        <w:fldChar w:fldCharType="end"/>
      </w:r>
    </w:p>
    <w:p w:rsidR="00DA45AE" w:rsidRPr="007542B6" w:rsidRDefault="00DA45AE" w:rsidP="00DA45AE">
      <w:pPr>
        <w:framePr w:w="4009" w:h="2801" w:wrap="around" w:vAnchor="page" w:hAnchor="page" w:x="6697" w:y="2885"/>
        <w:tabs>
          <w:tab w:val="left" w:pos="1560"/>
        </w:tabs>
        <w:spacing w:after="40"/>
        <w:ind w:left="1560" w:hanging="1560"/>
        <w:rPr>
          <w:rFonts w:cs="Arial"/>
          <w:bCs/>
          <w:sz w:val="18"/>
          <w:szCs w:val="18"/>
        </w:rPr>
      </w:pPr>
      <w:r w:rsidRPr="007542B6">
        <w:rPr>
          <w:rFonts w:cs="Arial"/>
          <w:sz w:val="18"/>
          <w:szCs w:val="18"/>
        </w:rPr>
        <w:t>Unser Zeichen</w:t>
      </w:r>
      <w:r w:rsidRPr="007542B6">
        <w:rPr>
          <w:rFonts w:cs="Arial"/>
          <w:b/>
          <w:sz w:val="18"/>
          <w:szCs w:val="18"/>
        </w:rPr>
        <w:t xml:space="preserve">: </w:t>
      </w:r>
      <w:r w:rsidR="002967A8">
        <w:rPr>
          <w:rFonts w:cs="Arial"/>
          <w:bCs/>
          <w:sz w:val="18"/>
          <w:szCs w:val="18"/>
        </w:rPr>
        <w:t>46-BE</w:t>
      </w:r>
      <w:r w:rsidR="00D37277">
        <w:rPr>
          <w:rFonts w:cs="Arial"/>
          <w:bCs/>
          <w:sz w:val="18"/>
          <w:szCs w:val="18"/>
        </w:rPr>
        <w:t>-632-01-0</w:t>
      </w:r>
      <w:r w:rsidR="002967A8">
        <w:rPr>
          <w:rFonts w:cs="Arial"/>
          <w:bCs/>
          <w:sz w:val="18"/>
          <w:szCs w:val="18"/>
        </w:rPr>
        <w:t>23</w:t>
      </w:r>
      <w:r w:rsidR="009B5D51">
        <w:rPr>
          <w:rFonts w:cs="Arial"/>
          <w:bCs/>
          <w:sz w:val="18"/>
          <w:szCs w:val="18"/>
        </w:rPr>
        <w:t>-2</w:t>
      </w:r>
      <w:r w:rsidR="002967A8">
        <w:rPr>
          <w:rFonts w:cs="Arial"/>
          <w:bCs/>
          <w:sz w:val="18"/>
          <w:szCs w:val="18"/>
        </w:rPr>
        <w:t>2</w:t>
      </w:r>
    </w:p>
    <w:p w:rsidR="00DA45AE" w:rsidRPr="007542B6" w:rsidRDefault="00DA45AE" w:rsidP="00DA45AE">
      <w:pPr>
        <w:framePr w:w="4009" w:h="2801" w:wrap="around" w:vAnchor="page" w:hAnchor="page" w:x="6697" w:y="2885"/>
        <w:tabs>
          <w:tab w:val="left" w:pos="1560"/>
        </w:tabs>
        <w:spacing w:after="40"/>
        <w:ind w:left="1560" w:hanging="1560"/>
        <w:rPr>
          <w:rFonts w:cs="Arial"/>
          <w:bCs/>
          <w:sz w:val="18"/>
          <w:szCs w:val="18"/>
        </w:rPr>
      </w:pPr>
    </w:p>
    <w:p w:rsidR="00DA45AE" w:rsidRPr="00636D87" w:rsidRDefault="000A3643" w:rsidP="00DA45AE">
      <w:pPr>
        <w:framePr w:w="4009" w:h="2801" w:wrap="around" w:vAnchor="page" w:hAnchor="page" w:x="6697" w:y="2885"/>
        <w:tabs>
          <w:tab w:val="left" w:pos="1560"/>
        </w:tabs>
        <w:spacing w:after="40"/>
        <w:ind w:left="1560" w:hanging="1560"/>
        <w:rPr>
          <w:rFonts w:asciiTheme="minorHAnsi" w:hAnsiTheme="minorHAnsi" w:cstheme="minorHAnsi"/>
          <w:bCs/>
          <w:sz w:val="20"/>
        </w:rPr>
      </w:pPr>
      <w:r>
        <w:rPr>
          <w:rFonts w:cs="Arial"/>
          <w:sz w:val="18"/>
          <w:szCs w:val="18"/>
        </w:rPr>
        <w:t>Eichstätt</w:t>
      </w:r>
      <w:r w:rsidR="00DA45AE" w:rsidRPr="007542B6">
        <w:rPr>
          <w:rFonts w:cs="Arial"/>
          <w:sz w:val="18"/>
          <w:szCs w:val="18"/>
        </w:rPr>
        <w:t xml:space="preserve">, </w:t>
      </w:r>
      <w:r w:rsidR="00234AE9">
        <w:rPr>
          <w:rFonts w:cs="Arial"/>
          <w:sz w:val="18"/>
          <w:szCs w:val="18"/>
        </w:rPr>
        <w:t>16.04</w:t>
      </w:r>
      <w:r w:rsidR="002967A8">
        <w:rPr>
          <w:rFonts w:cs="Arial"/>
          <w:sz w:val="18"/>
          <w:szCs w:val="18"/>
        </w:rPr>
        <w:t>.2024</w:t>
      </w:r>
      <w:r w:rsidR="00015B47" w:rsidRPr="00015B47">
        <w:rPr>
          <w:rFonts w:cs="Arial"/>
          <w:sz w:val="18"/>
          <w:szCs w:val="18"/>
        </w:rPr>
        <w:fldChar w:fldCharType="begin"/>
      </w:r>
      <w:r w:rsidR="00015B47" w:rsidRPr="00015B47">
        <w:rPr>
          <w:rFonts w:cs="Arial"/>
          <w:sz w:val="18"/>
          <w:szCs w:val="18"/>
        </w:rPr>
        <w:instrText xml:space="preserve"> CREATEDATE \@ "dd.MM.yyyy" \* MERGEFORMAT </w:instrText>
      </w:r>
      <w:r w:rsidR="00015B47" w:rsidRPr="00015B47">
        <w:rPr>
          <w:rFonts w:cs="Arial"/>
          <w:sz w:val="18"/>
          <w:szCs w:val="18"/>
        </w:rPr>
        <w:fldChar w:fldCharType="end"/>
      </w:r>
    </w:p>
    <w:p w:rsidR="00AE4FD9" w:rsidRDefault="00CB36A6" w:rsidP="00A337FF">
      <w:pPr>
        <w:pStyle w:val="Kopfzeile"/>
        <w:spacing w:after="120"/>
        <w:rPr>
          <w:rFonts w:cs="Arial"/>
          <w:sz w:val="22"/>
          <w:szCs w:val="22"/>
        </w:rPr>
      </w:pPr>
      <w:r>
        <w:rPr>
          <w:rFonts w:cs="Arial"/>
          <w:noProof/>
          <w:sz w:val="14"/>
          <w:szCs w:val="14"/>
          <w:u w:val="single"/>
        </w:rPr>
        <w:br/>
      </w:r>
      <w:r>
        <w:rPr>
          <w:rFonts w:cs="Arial"/>
          <w:noProof/>
          <w:sz w:val="14"/>
          <w:szCs w:val="14"/>
          <w:u w:val="single"/>
        </w:rPr>
        <w:br/>
      </w:r>
      <w:r w:rsidR="000A3643">
        <w:rPr>
          <w:rFonts w:cs="Arial"/>
          <w:noProof/>
          <w:sz w:val="14"/>
          <w:szCs w:val="14"/>
          <w:u w:val="single"/>
        </w:rPr>
        <w:t>Landratsamt Eichstätt, Residenzplatz 2, 85072 Eichstätt</w:t>
      </w:r>
    </w:p>
    <w:sdt>
      <w:sdtPr>
        <w:rPr>
          <w:rFonts w:cs="Arial"/>
          <w:sz w:val="22"/>
          <w:szCs w:val="22"/>
        </w:rPr>
        <w:id w:val="-1483158974"/>
        <w:placeholder>
          <w:docPart w:val="B6F899AB233C409B972DA35E789744C8"/>
        </w:placeholder>
      </w:sdtPr>
      <w:sdtContent>
        <w:p w:rsidR="009B5D51" w:rsidRPr="009B5D51" w:rsidRDefault="009B5D51" w:rsidP="009B5D51">
          <w:pPr>
            <w:pStyle w:val="Kopfzeile"/>
            <w:rPr>
              <w:rFonts w:cs="Arial"/>
              <w:b/>
              <w:bCs/>
              <w:sz w:val="22"/>
              <w:szCs w:val="22"/>
              <w:u w:val="single"/>
            </w:rPr>
          </w:pPr>
          <w:r w:rsidRPr="009B5D51">
            <w:rPr>
              <w:rFonts w:cs="Arial"/>
              <w:b/>
              <w:bCs/>
              <w:vanish/>
              <w:sz w:val="22"/>
              <w:szCs w:val="22"/>
            </w:rPr>
            <w:t>I.</w:t>
          </w:r>
          <w:r w:rsidRPr="009B5D51">
            <w:rPr>
              <w:rFonts w:cs="Arial"/>
              <w:b/>
              <w:bCs/>
              <w:vanish/>
              <w:sz w:val="22"/>
              <w:szCs w:val="22"/>
              <w:u w:val="single"/>
            </w:rPr>
            <w:t xml:space="preserve"> </w:t>
          </w:r>
          <w:r w:rsidRPr="009B5D51">
            <w:rPr>
              <w:rFonts w:cs="Arial"/>
              <w:b/>
              <w:bCs/>
              <w:sz w:val="22"/>
              <w:szCs w:val="22"/>
              <w:u w:val="single"/>
            </w:rPr>
            <w:t>Gegen Empfangsbestätigung</w:t>
          </w:r>
        </w:p>
        <w:p w:rsidR="009B5D51" w:rsidRDefault="009B5D51" w:rsidP="009B5D51">
          <w:pPr>
            <w:pStyle w:val="Kopfzeile"/>
            <w:rPr>
              <w:rFonts w:cs="Arial"/>
              <w:sz w:val="22"/>
              <w:szCs w:val="22"/>
            </w:rPr>
          </w:pPr>
        </w:p>
        <w:p w:rsidR="002967A8" w:rsidRDefault="002967A8" w:rsidP="009B5D51">
          <w:pPr>
            <w:pStyle w:val="Kopfzeile"/>
            <w:rPr>
              <w:rFonts w:cs="Arial"/>
              <w:sz w:val="22"/>
              <w:szCs w:val="22"/>
            </w:rPr>
          </w:pPr>
          <w:r>
            <w:rPr>
              <w:rFonts w:cs="Arial"/>
              <w:sz w:val="22"/>
              <w:szCs w:val="22"/>
            </w:rPr>
            <w:t>Stadt Beilngries</w:t>
          </w:r>
        </w:p>
        <w:p w:rsidR="002967A8" w:rsidRDefault="002967A8" w:rsidP="009B5D51">
          <w:pPr>
            <w:pStyle w:val="Kopfzeile"/>
            <w:rPr>
              <w:rFonts w:cs="Arial"/>
              <w:sz w:val="22"/>
              <w:szCs w:val="22"/>
            </w:rPr>
          </w:pPr>
          <w:r>
            <w:rPr>
              <w:rFonts w:cs="Arial"/>
              <w:sz w:val="22"/>
              <w:szCs w:val="22"/>
            </w:rPr>
            <w:t>Hauptstraße 24</w:t>
          </w:r>
        </w:p>
        <w:p w:rsidR="00A337FF" w:rsidRPr="009B5D51" w:rsidRDefault="002967A8" w:rsidP="009B5D51">
          <w:pPr>
            <w:pStyle w:val="Kopfzeile"/>
            <w:rPr>
              <w:rFonts w:cs="Arial"/>
              <w:sz w:val="22"/>
              <w:szCs w:val="22"/>
            </w:rPr>
          </w:pPr>
          <w:r>
            <w:rPr>
              <w:rFonts w:cs="Arial"/>
              <w:sz w:val="22"/>
              <w:szCs w:val="22"/>
            </w:rPr>
            <w:t>92339 Beilngries</w:t>
          </w:r>
        </w:p>
      </w:sdtContent>
    </w:sdt>
    <w:p w:rsidR="00B42458" w:rsidRPr="00AE4FD9" w:rsidRDefault="00B42458" w:rsidP="00A337FF">
      <w:pPr>
        <w:spacing w:before="20" w:after="1320"/>
        <w:rPr>
          <w:rFonts w:cs="Arial"/>
          <w:szCs w:val="24"/>
        </w:rPr>
      </w:pPr>
    </w:p>
    <w:sdt>
      <w:sdtPr>
        <w:rPr>
          <w:rFonts w:cs="Arial"/>
          <w:b/>
        </w:rPr>
        <w:id w:val="1170759140"/>
        <w:placeholder>
          <w:docPart w:val="50F167AA6B51468A98D445447730E660"/>
        </w:placeholder>
      </w:sdtPr>
      <w:sdtContent>
        <w:sdt>
          <w:sdtPr>
            <w:rPr>
              <w:rFonts w:cs="Arial"/>
              <w:b/>
            </w:rPr>
            <w:id w:val="-557327745"/>
            <w:placeholder>
              <w:docPart w:val="512D7722E4BA400B950F31E7DA2F9295"/>
            </w:placeholder>
          </w:sdtPr>
          <w:sdtContent>
            <w:sdt>
              <w:sdtPr>
                <w:rPr>
                  <w:rFonts w:cs="Arial"/>
                  <w:b/>
                  <w:sz w:val="22"/>
                  <w:szCs w:val="22"/>
                </w:rPr>
                <w:id w:val="785624613"/>
                <w:placeholder>
                  <w:docPart w:val="B94B6CA7B6AF4DC88635D5A53FD6DBC6"/>
                </w:placeholder>
              </w:sdtPr>
              <w:sdtContent>
                <w:p w:rsidR="00D37277" w:rsidRDefault="00D37277" w:rsidP="00D37277">
                  <w:pPr>
                    <w:rPr>
                      <w:rFonts w:cs="Arial"/>
                      <w:b/>
                      <w:sz w:val="22"/>
                      <w:szCs w:val="22"/>
                    </w:rPr>
                  </w:pPr>
                  <w:r>
                    <w:rPr>
                      <w:rFonts w:cs="Arial"/>
                      <w:b/>
                      <w:sz w:val="22"/>
                      <w:szCs w:val="22"/>
                    </w:rPr>
                    <w:t>Wasserrecht, Abwasserrecht;</w:t>
                  </w:r>
                </w:p>
                <w:p w:rsidR="009C376C" w:rsidRPr="00D37277" w:rsidRDefault="00D37277" w:rsidP="00D37277">
                  <w:pPr>
                    <w:jc w:val="both"/>
                    <w:rPr>
                      <w:rFonts w:cs="Arial"/>
                      <w:b/>
                      <w:sz w:val="22"/>
                      <w:szCs w:val="22"/>
                    </w:rPr>
                  </w:pPr>
                  <w:r>
                    <w:rPr>
                      <w:rFonts w:cs="Arial"/>
                      <w:b/>
                      <w:sz w:val="22"/>
                      <w:szCs w:val="22"/>
                    </w:rPr>
                    <w:t xml:space="preserve">Einleitung von Mischwasser aus </w:t>
                  </w:r>
                  <w:r w:rsidR="00385ADC">
                    <w:rPr>
                      <w:rFonts w:cs="Arial"/>
                      <w:b/>
                      <w:sz w:val="22"/>
                      <w:szCs w:val="22"/>
                    </w:rPr>
                    <w:t>den Regenüberlaufbecken RÜB 1, RÜB 2, RÜB-SKU 3, RÜB 4, RÜB-SKU 5 und dem RÜB 7 Wiesenweg in die Sulz und in die Altmühl durch die Stadt Beilngries</w:t>
                  </w:r>
                  <w:r>
                    <w:rPr>
                      <w:rFonts w:cs="Arial"/>
                      <w:b/>
                      <w:sz w:val="22"/>
                      <w:szCs w:val="22"/>
                    </w:rPr>
                    <w:t>, Landkreis Eichstätt</w:t>
                  </w:r>
                </w:p>
              </w:sdtContent>
            </w:sdt>
          </w:sdtContent>
        </w:sdt>
      </w:sdtContent>
    </w:sdt>
    <w:p w:rsidR="00B42458" w:rsidRDefault="00B42458">
      <w:pPr>
        <w:rPr>
          <w:rFonts w:cs="Arial"/>
          <w:sz w:val="22"/>
          <w:szCs w:val="22"/>
        </w:rPr>
      </w:pPr>
    </w:p>
    <w:p w:rsidR="00385ADC" w:rsidRDefault="00385ADC">
      <w:pPr>
        <w:rPr>
          <w:rFonts w:cs="Arial"/>
          <w:sz w:val="22"/>
          <w:szCs w:val="22"/>
        </w:rPr>
      </w:pPr>
    </w:p>
    <w:p w:rsidR="00385ADC" w:rsidRDefault="00385ADC">
      <w:pPr>
        <w:rPr>
          <w:rFonts w:cs="Arial"/>
          <w:sz w:val="22"/>
          <w:szCs w:val="22"/>
        </w:rPr>
      </w:pPr>
    </w:p>
    <w:p w:rsidR="009C376C" w:rsidRPr="00B16ECB" w:rsidRDefault="009C376C">
      <w:pPr>
        <w:rPr>
          <w:rFonts w:cs="Arial"/>
          <w:sz w:val="22"/>
          <w:szCs w:val="22"/>
        </w:rPr>
      </w:pPr>
    </w:p>
    <w:p w:rsidR="00B16ECB" w:rsidRPr="00B16ECB" w:rsidRDefault="00B16ECB" w:rsidP="00B16ECB">
      <w:pPr>
        <w:rPr>
          <w:rFonts w:cs="Arial"/>
          <w:sz w:val="22"/>
          <w:szCs w:val="22"/>
        </w:rPr>
      </w:pPr>
      <w:r w:rsidRPr="00B16ECB">
        <w:rPr>
          <w:rFonts w:cs="Arial"/>
          <w:sz w:val="22"/>
          <w:szCs w:val="22"/>
        </w:rPr>
        <w:t>Das Landratsamt Eichstätt erlässt folgenden</w:t>
      </w:r>
    </w:p>
    <w:p w:rsidR="00B16ECB" w:rsidRDefault="00B16ECB" w:rsidP="00B16ECB">
      <w:pPr>
        <w:rPr>
          <w:rFonts w:cs="Arial"/>
          <w:sz w:val="22"/>
          <w:szCs w:val="22"/>
        </w:rPr>
      </w:pPr>
    </w:p>
    <w:p w:rsidR="00385ADC" w:rsidRPr="00B16ECB" w:rsidRDefault="00385ADC" w:rsidP="00B16ECB">
      <w:pPr>
        <w:rPr>
          <w:rFonts w:cs="Arial"/>
          <w:sz w:val="22"/>
          <w:szCs w:val="22"/>
        </w:rPr>
      </w:pPr>
    </w:p>
    <w:p w:rsidR="00B16ECB" w:rsidRPr="008E092E" w:rsidRDefault="00EE6D90" w:rsidP="008E092E">
      <w:pPr>
        <w:tabs>
          <w:tab w:val="center" w:pos="4819"/>
          <w:tab w:val="right" w:pos="9639"/>
        </w:tabs>
        <w:jc w:val="center"/>
        <w:rPr>
          <w:rFonts w:cs="Arial"/>
          <w:b/>
          <w:bCs/>
          <w:sz w:val="28"/>
          <w:szCs w:val="28"/>
          <w:lang w:val="it-IT"/>
        </w:rPr>
      </w:pPr>
      <w:r w:rsidRPr="00EE6D90">
        <w:rPr>
          <w:rFonts w:cs="Arial"/>
          <w:b/>
          <w:bCs/>
          <w:sz w:val="28"/>
          <w:szCs w:val="28"/>
          <w:u w:val="single"/>
          <w:lang w:val="it-IT"/>
        </w:rPr>
        <w:t>Bescheid:</w:t>
      </w:r>
    </w:p>
    <w:p w:rsidR="00B16ECB" w:rsidRDefault="00B16ECB" w:rsidP="00B16ECB">
      <w:pPr>
        <w:rPr>
          <w:rFonts w:cs="Arial"/>
          <w:sz w:val="22"/>
          <w:szCs w:val="22"/>
          <w:lang w:val="it-IT"/>
        </w:rPr>
      </w:pPr>
    </w:p>
    <w:p w:rsidR="00385ADC" w:rsidRPr="00B16ECB" w:rsidRDefault="00385ADC" w:rsidP="00B16ECB">
      <w:pPr>
        <w:rPr>
          <w:rFonts w:cs="Arial"/>
          <w:sz w:val="22"/>
          <w:szCs w:val="22"/>
          <w:lang w:val="it-IT"/>
        </w:rPr>
      </w:pPr>
    </w:p>
    <w:p w:rsidR="00B16ECB" w:rsidRPr="00B16ECB" w:rsidRDefault="00B16ECB" w:rsidP="00B16ECB">
      <w:pPr>
        <w:jc w:val="both"/>
        <w:rPr>
          <w:rFonts w:cs="Arial"/>
          <w:b/>
          <w:bCs/>
          <w:sz w:val="22"/>
          <w:szCs w:val="22"/>
        </w:rPr>
      </w:pPr>
      <w:r w:rsidRPr="00B16ECB">
        <w:rPr>
          <w:rFonts w:cs="Arial"/>
          <w:b/>
          <w:bCs/>
          <w:sz w:val="22"/>
          <w:szCs w:val="22"/>
        </w:rPr>
        <w:t>I.</w:t>
      </w:r>
      <w:r w:rsidRPr="00B16ECB">
        <w:rPr>
          <w:rFonts w:cs="Arial"/>
          <w:b/>
          <w:bCs/>
          <w:sz w:val="22"/>
          <w:szCs w:val="22"/>
        </w:rPr>
        <w:tab/>
        <w:t>Gehobene Erlaubnis</w:t>
      </w:r>
    </w:p>
    <w:p w:rsidR="00B16ECB" w:rsidRPr="00B16ECB" w:rsidRDefault="00B16ECB" w:rsidP="00B16ECB">
      <w:pPr>
        <w:jc w:val="both"/>
        <w:rPr>
          <w:rFonts w:cs="Arial"/>
          <w:b/>
          <w:bCs/>
          <w:sz w:val="22"/>
          <w:szCs w:val="22"/>
        </w:rPr>
      </w:pPr>
    </w:p>
    <w:p w:rsidR="00B16ECB" w:rsidRPr="00B16ECB" w:rsidRDefault="00B16ECB" w:rsidP="00B16ECB">
      <w:pPr>
        <w:jc w:val="both"/>
        <w:rPr>
          <w:rFonts w:cs="Arial"/>
          <w:sz w:val="22"/>
          <w:szCs w:val="22"/>
        </w:rPr>
      </w:pPr>
      <w:r w:rsidRPr="00B16ECB">
        <w:rPr>
          <w:rFonts w:cs="Arial"/>
          <w:b/>
          <w:bCs/>
          <w:sz w:val="22"/>
          <w:szCs w:val="22"/>
        </w:rPr>
        <w:t>1.</w:t>
      </w:r>
      <w:r w:rsidRPr="00B16ECB">
        <w:rPr>
          <w:rFonts w:cs="Arial"/>
          <w:sz w:val="22"/>
          <w:szCs w:val="22"/>
        </w:rPr>
        <w:tab/>
        <w:t>Gegenstand der Erlaubnis, Zweck und Plan der Gewässerbenutzung</w:t>
      </w:r>
    </w:p>
    <w:p w:rsidR="00B16ECB" w:rsidRPr="00B16ECB" w:rsidRDefault="00B16ECB" w:rsidP="00B16ECB">
      <w:pPr>
        <w:jc w:val="both"/>
        <w:rPr>
          <w:rFonts w:cs="Arial"/>
          <w:sz w:val="22"/>
          <w:szCs w:val="22"/>
        </w:rPr>
      </w:pPr>
    </w:p>
    <w:p w:rsidR="00B16ECB" w:rsidRPr="00B16ECB" w:rsidRDefault="00B16ECB" w:rsidP="00B16ECB">
      <w:pPr>
        <w:jc w:val="both"/>
        <w:rPr>
          <w:rFonts w:cs="Arial"/>
          <w:sz w:val="22"/>
          <w:szCs w:val="22"/>
        </w:rPr>
      </w:pPr>
      <w:r w:rsidRPr="00B16ECB">
        <w:rPr>
          <w:rFonts w:cs="Arial"/>
          <w:sz w:val="22"/>
          <w:szCs w:val="22"/>
        </w:rPr>
        <w:t>1.1</w:t>
      </w:r>
      <w:r w:rsidRPr="00B16ECB">
        <w:rPr>
          <w:rFonts w:cs="Arial"/>
          <w:sz w:val="22"/>
          <w:szCs w:val="22"/>
        </w:rPr>
        <w:tab/>
        <w:t>Gegenstand der Erlaubnis</w:t>
      </w:r>
    </w:p>
    <w:p w:rsidR="00B16ECB" w:rsidRPr="00B16ECB" w:rsidRDefault="00B16ECB" w:rsidP="00B16ECB">
      <w:pPr>
        <w:jc w:val="both"/>
        <w:rPr>
          <w:rFonts w:cs="Arial"/>
          <w:sz w:val="22"/>
          <w:szCs w:val="22"/>
        </w:rPr>
      </w:pPr>
    </w:p>
    <w:p w:rsidR="00B16ECB" w:rsidRPr="00B16ECB" w:rsidRDefault="00EE6D90" w:rsidP="00B16ECB">
      <w:pPr>
        <w:ind w:left="708"/>
        <w:jc w:val="both"/>
        <w:rPr>
          <w:rFonts w:cs="Arial"/>
          <w:sz w:val="22"/>
          <w:szCs w:val="22"/>
        </w:rPr>
      </w:pPr>
      <w:r>
        <w:rPr>
          <w:rFonts w:cs="Arial"/>
          <w:sz w:val="22"/>
          <w:szCs w:val="22"/>
        </w:rPr>
        <w:t xml:space="preserve">Der </w:t>
      </w:r>
      <w:r w:rsidR="00385ADC">
        <w:rPr>
          <w:rFonts w:cs="Arial"/>
          <w:sz w:val="22"/>
          <w:szCs w:val="22"/>
        </w:rPr>
        <w:t>Stadt Beilngries</w:t>
      </w:r>
      <w:r w:rsidR="00B16ECB" w:rsidRPr="00B16ECB">
        <w:rPr>
          <w:rFonts w:cs="Arial"/>
          <w:sz w:val="22"/>
          <w:szCs w:val="22"/>
        </w:rPr>
        <w:t xml:space="preserve"> -Betreiber- wird die stets widerrufliche gehobene wasserrechtliche Erlaubnis zur Benutzung </w:t>
      </w:r>
      <w:r w:rsidR="00385ADC">
        <w:rPr>
          <w:rFonts w:cs="Arial"/>
          <w:sz w:val="22"/>
          <w:szCs w:val="22"/>
        </w:rPr>
        <w:t>der Sulz und der Altmühl</w:t>
      </w:r>
      <w:r w:rsidR="00B16ECB">
        <w:rPr>
          <w:rFonts w:cs="Arial"/>
          <w:sz w:val="22"/>
          <w:szCs w:val="22"/>
        </w:rPr>
        <w:t xml:space="preserve"> </w:t>
      </w:r>
      <w:r w:rsidR="00B16ECB" w:rsidRPr="00B16ECB">
        <w:rPr>
          <w:rFonts w:cs="Arial"/>
          <w:sz w:val="22"/>
          <w:szCs w:val="22"/>
        </w:rPr>
        <w:t xml:space="preserve">durch Einleiten von </w:t>
      </w:r>
      <w:r>
        <w:rPr>
          <w:rFonts w:cs="Arial"/>
          <w:sz w:val="22"/>
          <w:szCs w:val="22"/>
        </w:rPr>
        <w:t xml:space="preserve">entlastetem </w:t>
      </w:r>
      <w:r w:rsidR="00B16ECB" w:rsidRPr="00B16ECB">
        <w:rPr>
          <w:rFonts w:cs="Arial"/>
          <w:sz w:val="22"/>
          <w:szCs w:val="22"/>
        </w:rPr>
        <w:t xml:space="preserve">Mischwasser aus </w:t>
      </w:r>
      <w:r w:rsidR="00385ADC">
        <w:rPr>
          <w:rFonts w:cs="Arial"/>
          <w:sz w:val="22"/>
          <w:szCs w:val="22"/>
        </w:rPr>
        <w:t>den Regenüberlaufbecken RÜB 1, RÜB 2, RÜB-SKU 3, RÜB 4, RÜB-SKU 5 und dem RÜB 7 Wiesenweg</w:t>
      </w:r>
      <w:r w:rsidR="00B16ECB">
        <w:rPr>
          <w:rFonts w:cs="Arial"/>
          <w:sz w:val="22"/>
          <w:szCs w:val="22"/>
        </w:rPr>
        <w:t xml:space="preserve"> </w:t>
      </w:r>
      <w:r w:rsidR="00B16ECB" w:rsidRPr="00B16ECB">
        <w:rPr>
          <w:rFonts w:cs="Arial"/>
          <w:sz w:val="22"/>
          <w:szCs w:val="22"/>
        </w:rPr>
        <w:t>unter Einhaltung nachstehender Inhalts- und Nebenbestimmungen</w:t>
      </w:r>
      <w:r w:rsidR="00B16ECB" w:rsidRPr="00B16ECB">
        <w:rPr>
          <w:rFonts w:cs="Arial"/>
          <w:i/>
          <w:iCs/>
          <w:sz w:val="22"/>
          <w:szCs w:val="22"/>
        </w:rPr>
        <w:t xml:space="preserve"> </w:t>
      </w:r>
      <w:r w:rsidR="00B16ECB" w:rsidRPr="00B16ECB">
        <w:rPr>
          <w:rFonts w:cs="Arial"/>
          <w:sz w:val="22"/>
          <w:szCs w:val="22"/>
        </w:rPr>
        <w:t>erteilt.</w:t>
      </w:r>
    </w:p>
    <w:p w:rsidR="00B16ECB" w:rsidRDefault="00B16ECB" w:rsidP="00B16ECB">
      <w:pPr>
        <w:jc w:val="both"/>
        <w:rPr>
          <w:rFonts w:cs="Arial"/>
          <w:sz w:val="22"/>
          <w:szCs w:val="22"/>
        </w:rPr>
      </w:pPr>
    </w:p>
    <w:p w:rsidR="00B16ECB" w:rsidRPr="00B16ECB" w:rsidRDefault="00B16ECB" w:rsidP="00B16ECB">
      <w:pPr>
        <w:jc w:val="both"/>
        <w:rPr>
          <w:rFonts w:cs="Arial"/>
          <w:sz w:val="22"/>
          <w:szCs w:val="22"/>
        </w:rPr>
      </w:pPr>
      <w:r w:rsidRPr="00B16ECB">
        <w:rPr>
          <w:rFonts w:cs="Arial"/>
          <w:sz w:val="22"/>
          <w:szCs w:val="22"/>
        </w:rPr>
        <w:t>1.2</w:t>
      </w:r>
      <w:r w:rsidRPr="00B16ECB">
        <w:rPr>
          <w:rFonts w:cs="Arial"/>
          <w:sz w:val="22"/>
          <w:szCs w:val="22"/>
        </w:rPr>
        <w:tab/>
        <w:t>Zweck der Gewässerbenutzung</w:t>
      </w:r>
    </w:p>
    <w:p w:rsidR="00B16ECB" w:rsidRPr="00B16ECB" w:rsidRDefault="00B16ECB" w:rsidP="00B16ECB">
      <w:pPr>
        <w:jc w:val="both"/>
        <w:rPr>
          <w:rFonts w:cs="Arial"/>
          <w:sz w:val="22"/>
          <w:szCs w:val="22"/>
        </w:rPr>
      </w:pPr>
    </w:p>
    <w:p w:rsidR="00B16ECB" w:rsidRDefault="00B16ECB" w:rsidP="00B16ECB">
      <w:pPr>
        <w:ind w:left="705"/>
        <w:jc w:val="both"/>
        <w:rPr>
          <w:rFonts w:cs="Arial"/>
          <w:sz w:val="22"/>
          <w:szCs w:val="22"/>
        </w:rPr>
      </w:pPr>
      <w:r w:rsidRPr="00B16ECB">
        <w:rPr>
          <w:rFonts w:cs="Arial"/>
          <w:sz w:val="22"/>
          <w:szCs w:val="22"/>
        </w:rPr>
        <w:t>Die erlaubte Gewässerbenutzung dient der Einleitung von entlastetem Mischwasser.</w:t>
      </w:r>
    </w:p>
    <w:p w:rsidR="00B16ECB" w:rsidRPr="00EE6D90" w:rsidRDefault="00B16ECB" w:rsidP="00EE6D90">
      <w:pPr>
        <w:jc w:val="both"/>
        <w:rPr>
          <w:rFonts w:cs="Arial"/>
          <w:sz w:val="22"/>
          <w:szCs w:val="22"/>
        </w:rPr>
      </w:pPr>
    </w:p>
    <w:p w:rsidR="00385ADC" w:rsidRDefault="00B16ECB" w:rsidP="00B16ECB">
      <w:pPr>
        <w:jc w:val="both"/>
        <w:rPr>
          <w:rFonts w:cs="Arial"/>
          <w:sz w:val="22"/>
          <w:szCs w:val="22"/>
        </w:rPr>
      </w:pPr>
      <w:r w:rsidRPr="00B16ECB">
        <w:rPr>
          <w:rFonts w:cs="Arial"/>
          <w:sz w:val="22"/>
          <w:szCs w:val="22"/>
        </w:rPr>
        <w:tab/>
      </w:r>
    </w:p>
    <w:p w:rsidR="00385ADC" w:rsidRDefault="00385ADC">
      <w:pPr>
        <w:overflowPunct/>
        <w:autoSpaceDE/>
        <w:autoSpaceDN/>
        <w:adjustRightInd/>
        <w:textAlignment w:val="auto"/>
        <w:rPr>
          <w:rFonts w:cs="Arial"/>
          <w:sz w:val="22"/>
          <w:szCs w:val="22"/>
        </w:rPr>
      </w:pPr>
      <w:r>
        <w:rPr>
          <w:rFonts w:cs="Arial"/>
          <w:sz w:val="22"/>
          <w:szCs w:val="22"/>
        </w:rPr>
        <w:br w:type="page"/>
      </w:r>
    </w:p>
    <w:tbl>
      <w:tblPr>
        <w:tblStyle w:val="Tabellenraster"/>
        <w:tblpPr w:leftFromText="141" w:rightFromText="141" w:vertAnchor="text" w:horzAnchor="margin" w:tblpXSpec="right" w:tblpY="159"/>
        <w:tblW w:w="9185" w:type="dxa"/>
        <w:tblInd w:w="0" w:type="dxa"/>
        <w:tblLook w:val="04A0" w:firstRow="1" w:lastRow="0" w:firstColumn="1" w:lastColumn="0" w:noHBand="0" w:noVBand="1"/>
      </w:tblPr>
      <w:tblGrid>
        <w:gridCol w:w="2122"/>
        <w:gridCol w:w="850"/>
        <w:gridCol w:w="1134"/>
        <w:gridCol w:w="1276"/>
        <w:gridCol w:w="1276"/>
        <w:gridCol w:w="1275"/>
        <w:gridCol w:w="1252"/>
      </w:tblGrid>
      <w:tr w:rsidR="007051F4" w:rsidRPr="007051F4" w:rsidTr="007051F4">
        <w:tc>
          <w:tcPr>
            <w:tcW w:w="2122"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lastRenderedPageBreak/>
              <w:t xml:space="preserve">MW-Entlastung </w:t>
            </w:r>
          </w:p>
        </w:tc>
        <w:tc>
          <w:tcPr>
            <w:tcW w:w="850"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Typ</w:t>
            </w:r>
          </w:p>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p>
        </w:tc>
        <w:tc>
          <w:tcPr>
            <w:tcW w:w="1134"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Fl.-Nr. Becken/</w:t>
            </w:r>
          </w:p>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p>
        </w:tc>
        <w:tc>
          <w:tcPr>
            <w:tcW w:w="1276" w:type="dxa"/>
          </w:tcPr>
          <w:p w:rsidR="007051F4" w:rsidRPr="007051F4"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Einleitung,</w:t>
            </w:r>
          </w:p>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Fl.-Nr</w:t>
            </w:r>
            <w:r w:rsidR="000D0ED7">
              <w:rPr>
                <w:rFonts w:cs="Arial"/>
                <w:sz w:val="22"/>
                <w:szCs w:val="22"/>
              </w:rPr>
              <w:t>.</w:t>
            </w:r>
          </w:p>
        </w:tc>
        <w:tc>
          <w:tcPr>
            <w:tcW w:w="1276"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Gewässer</w:t>
            </w:r>
          </w:p>
        </w:tc>
        <w:tc>
          <w:tcPr>
            <w:tcW w:w="1275"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UTM Ost</w:t>
            </w:r>
          </w:p>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w:t>
            </w:r>
            <w:r w:rsidRPr="00385ADC">
              <w:rPr>
                <w:rFonts w:cs="Arial"/>
                <w:sz w:val="20"/>
              </w:rPr>
              <w:t>Einleitung</w:t>
            </w:r>
            <w:r w:rsidRPr="00385ADC">
              <w:rPr>
                <w:rFonts w:cs="Arial"/>
                <w:sz w:val="22"/>
                <w:szCs w:val="22"/>
              </w:rPr>
              <w:t>)</w:t>
            </w:r>
          </w:p>
        </w:tc>
        <w:tc>
          <w:tcPr>
            <w:tcW w:w="1252"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UTM Nord</w:t>
            </w:r>
          </w:p>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w:t>
            </w:r>
            <w:r w:rsidRPr="00385ADC">
              <w:rPr>
                <w:rFonts w:cs="Arial"/>
                <w:sz w:val="20"/>
              </w:rPr>
              <w:t>Einleitung</w:t>
            </w:r>
            <w:r w:rsidRPr="00385ADC">
              <w:rPr>
                <w:rFonts w:cs="Arial"/>
                <w:sz w:val="22"/>
                <w:szCs w:val="22"/>
              </w:rPr>
              <w:t>)</w:t>
            </w:r>
          </w:p>
        </w:tc>
      </w:tr>
      <w:tr w:rsidR="007051F4" w:rsidRPr="007051F4" w:rsidTr="007051F4">
        <w:tc>
          <w:tcPr>
            <w:tcW w:w="2122"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RÜB 1</w:t>
            </w:r>
          </w:p>
        </w:tc>
        <w:tc>
          <w:tcPr>
            <w:tcW w:w="850"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DBN</w:t>
            </w:r>
          </w:p>
        </w:tc>
        <w:tc>
          <w:tcPr>
            <w:tcW w:w="1134"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 xml:space="preserve">258 </w:t>
            </w:r>
          </w:p>
        </w:tc>
        <w:tc>
          <w:tcPr>
            <w:tcW w:w="1276"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324</w:t>
            </w:r>
          </w:p>
        </w:tc>
        <w:tc>
          <w:tcPr>
            <w:tcW w:w="1276"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Sulz</w:t>
            </w:r>
          </w:p>
        </w:tc>
        <w:tc>
          <w:tcPr>
            <w:tcW w:w="1275"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680646</w:t>
            </w:r>
          </w:p>
        </w:tc>
        <w:tc>
          <w:tcPr>
            <w:tcW w:w="1252"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5434550</w:t>
            </w:r>
          </w:p>
        </w:tc>
      </w:tr>
      <w:tr w:rsidR="007051F4" w:rsidRPr="007051F4" w:rsidTr="007051F4">
        <w:tc>
          <w:tcPr>
            <w:tcW w:w="2122"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RÜB 2</w:t>
            </w:r>
          </w:p>
        </w:tc>
        <w:tc>
          <w:tcPr>
            <w:tcW w:w="850"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FBN</w:t>
            </w:r>
          </w:p>
        </w:tc>
        <w:tc>
          <w:tcPr>
            <w:tcW w:w="1134"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328/23</w:t>
            </w:r>
          </w:p>
        </w:tc>
        <w:tc>
          <w:tcPr>
            <w:tcW w:w="1276"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324</w:t>
            </w:r>
          </w:p>
        </w:tc>
        <w:tc>
          <w:tcPr>
            <w:tcW w:w="1276"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Sulz</w:t>
            </w:r>
          </w:p>
        </w:tc>
        <w:tc>
          <w:tcPr>
            <w:tcW w:w="1275"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681097</w:t>
            </w:r>
          </w:p>
        </w:tc>
        <w:tc>
          <w:tcPr>
            <w:tcW w:w="1252"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5434086</w:t>
            </w:r>
          </w:p>
        </w:tc>
      </w:tr>
      <w:tr w:rsidR="007051F4" w:rsidRPr="007051F4" w:rsidTr="007051F4">
        <w:tc>
          <w:tcPr>
            <w:tcW w:w="2122"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RÜB-SKU 3</w:t>
            </w:r>
          </w:p>
        </w:tc>
        <w:tc>
          <w:tcPr>
            <w:tcW w:w="850"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SKU</w:t>
            </w:r>
          </w:p>
        </w:tc>
        <w:tc>
          <w:tcPr>
            <w:tcW w:w="1134"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1263/3</w:t>
            </w:r>
          </w:p>
        </w:tc>
        <w:tc>
          <w:tcPr>
            <w:tcW w:w="1276"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1478</w:t>
            </w:r>
          </w:p>
        </w:tc>
        <w:tc>
          <w:tcPr>
            <w:tcW w:w="1276"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Altmühl</w:t>
            </w:r>
          </w:p>
        </w:tc>
        <w:tc>
          <w:tcPr>
            <w:tcW w:w="1275"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680646</w:t>
            </w:r>
          </w:p>
        </w:tc>
        <w:tc>
          <w:tcPr>
            <w:tcW w:w="1252"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5434550</w:t>
            </w:r>
          </w:p>
        </w:tc>
      </w:tr>
      <w:tr w:rsidR="007051F4" w:rsidRPr="007051F4" w:rsidTr="007051F4">
        <w:tc>
          <w:tcPr>
            <w:tcW w:w="2122"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RÜB 4</w:t>
            </w:r>
          </w:p>
        </w:tc>
        <w:tc>
          <w:tcPr>
            <w:tcW w:w="850"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FBN</w:t>
            </w:r>
          </w:p>
        </w:tc>
        <w:tc>
          <w:tcPr>
            <w:tcW w:w="1134"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315/1</w:t>
            </w:r>
          </w:p>
        </w:tc>
        <w:tc>
          <w:tcPr>
            <w:tcW w:w="1276"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324</w:t>
            </w:r>
          </w:p>
        </w:tc>
        <w:tc>
          <w:tcPr>
            <w:tcW w:w="1276"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Sulz</w:t>
            </w:r>
          </w:p>
        </w:tc>
        <w:tc>
          <w:tcPr>
            <w:tcW w:w="1275"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681028</w:t>
            </w:r>
          </w:p>
        </w:tc>
        <w:tc>
          <w:tcPr>
            <w:tcW w:w="1252"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5434213</w:t>
            </w:r>
          </w:p>
        </w:tc>
      </w:tr>
      <w:tr w:rsidR="007051F4" w:rsidRPr="007051F4" w:rsidTr="007051F4">
        <w:tc>
          <w:tcPr>
            <w:tcW w:w="2122"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RÜB-SKU 5</w:t>
            </w:r>
          </w:p>
        </w:tc>
        <w:tc>
          <w:tcPr>
            <w:tcW w:w="850"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SKU</w:t>
            </w:r>
          </w:p>
        </w:tc>
        <w:tc>
          <w:tcPr>
            <w:tcW w:w="1134"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1478/1</w:t>
            </w:r>
          </w:p>
        </w:tc>
        <w:tc>
          <w:tcPr>
            <w:tcW w:w="1276"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1478</w:t>
            </w:r>
          </w:p>
        </w:tc>
        <w:tc>
          <w:tcPr>
            <w:tcW w:w="1276"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Altmühl</w:t>
            </w:r>
            <w:r w:rsidRPr="00385ADC" w:rsidDel="004D04F1">
              <w:rPr>
                <w:rFonts w:cs="Arial"/>
                <w:sz w:val="22"/>
                <w:szCs w:val="22"/>
              </w:rPr>
              <w:t xml:space="preserve"> </w:t>
            </w:r>
          </w:p>
        </w:tc>
        <w:tc>
          <w:tcPr>
            <w:tcW w:w="1275"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681109</w:t>
            </w:r>
          </w:p>
        </w:tc>
        <w:tc>
          <w:tcPr>
            <w:tcW w:w="1252"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5433591</w:t>
            </w:r>
          </w:p>
        </w:tc>
      </w:tr>
      <w:tr w:rsidR="007051F4" w:rsidRPr="007051F4" w:rsidTr="007051F4">
        <w:tc>
          <w:tcPr>
            <w:tcW w:w="2122" w:type="dxa"/>
          </w:tcPr>
          <w:p w:rsidR="00385ADC" w:rsidRPr="00385ADC" w:rsidDel="00142501"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RÜB 7 Wiesenweg</w:t>
            </w:r>
          </w:p>
        </w:tc>
        <w:tc>
          <w:tcPr>
            <w:tcW w:w="850"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DBN</w:t>
            </w:r>
          </w:p>
        </w:tc>
        <w:tc>
          <w:tcPr>
            <w:tcW w:w="1134"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1259</w:t>
            </w:r>
          </w:p>
        </w:tc>
        <w:tc>
          <w:tcPr>
            <w:tcW w:w="1276"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1478</w:t>
            </w:r>
          </w:p>
        </w:tc>
        <w:tc>
          <w:tcPr>
            <w:tcW w:w="1276"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Altmühl</w:t>
            </w:r>
          </w:p>
        </w:tc>
        <w:tc>
          <w:tcPr>
            <w:tcW w:w="1275"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681198</w:t>
            </w:r>
          </w:p>
        </w:tc>
        <w:tc>
          <w:tcPr>
            <w:tcW w:w="1252" w:type="dxa"/>
          </w:tcPr>
          <w:p w:rsidR="00385ADC" w:rsidRPr="00385ADC" w:rsidRDefault="00385ADC" w:rsidP="00385ADC">
            <w:pPr>
              <w:widowControl w:val="0"/>
              <w:overflowPunct/>
              <w:autoSpaceDE/>
              <w:autoSpaceDN/>
              <w:adjustRightInd/>
              <w:spacing w:line="276" w:lineRule="auto"/>
              <w:jc w:val="both"/>
              <w:textAlignment w:val="auto"/>
              <w:rPr>
                <w:rFonts w:cs="Arial"/>
                <w:sz w:val="22"/>
                <w:szCs w:val="22"/>
              </w:rPr>
            </w:pPr>
            <w:r w:rsidRPr="00385ADC">
              <w:rPr>
                <w:rFonts w:cs="Arial"/>
                <w:sz w:val="22"/>
                <w:szCs w:val="22"/>
              </w:rPr>
              <w:t>5433577</w:t>
            </w:r>
          </w:p>
        </w:tc>
      </w:tr>
    </w:tbl>
    <w:p w:rsidR="00B16ECB" w:rsidRPr="007051F4" w:rsidRDefault="00B16ECB" w:rsidP="00B16ECB">
      <w:pPr>
        <w:jc w:val="both"/>
        <w:rPr>
          <w:rFonts w:cs="Arial"/>
          <w:sz w:val="22"/>
          <w:szCs w:val="22"/>
        </w:rPr>
      </w:pPr>
    </w:p>
    <w:p w:rsidR="00385ADC" w:rsidRPr="00B16ECB" w:rsidRDefault="00385ADC" w:rsidP="00B16ECB">
      <w:pPr>
        <w:jc w:val="both"/>
        <w:rPr>
          <w:rFonts w:cs="Arial"/>
          <w:sz w:val="22"/>
          <w:szCs w:val="22"/>
        </w:rPr>
      </w:pPr>
    </w:p>
    <w:p w:rsidR="00B16ECB" w:rsidRPr="00B16ECB" w:rsidRDefault="00B16ECB" w:rsidP="00955688">
      <w:pPr>
        <w:spacing w:line="240" w:lineRule="exact"/>
        <w:jc w:val="both"/>
        <w:rPr>
          <w:rFonts w:cs="Arial"/>
          <w:sz w:val="22"/>
          <w:szCs w:val="22"/>
        </w:rPr>
      </w:pPr>
      <w:r w:rsidRPr="00B16ECB">
        <w:rPr>
          <w:rFonts w:cs="Arial"/>
          <w:sz w:val="22"/>
          <w:szCs w:val="22"/>
        </w:rPr>
        <w:t>1.3</w:t>
      </w:r>
      <w:r w:rsidRPr="00B16ECB">
        <w:rPr>
          <w:rFonts w:cs="Arial"/>
          <w:sz w:val="22"/>
          <w:szCs w:val="22"/>
        </w:rPr>
        <w:tab/>
        <w:t>Plan</w:t>
      </w:r>
    </w:p>
    <w:p w:rsidR="00B16ECB" w:rsidRPr="00EE6D90" w:rsidRDefault="00B16ECB" w:rsidP="00955688">
      <w:pPr>
        <w:spacing w:line="240" w:lineRule="exact"/>
        <w:ind w:left="709"/>
        <w:jc w:val="both"/>
        <w:rPr>
          <w:rFonts w:cs="Arial"/>
          <w:sz w:val="22"/>
          <w:szCs w:val="22"/>
        </w:rPr>
      </w:pPr>
    </w:p>
    <w:p w:rsidR="00617571" w:rsidRPr="00617571" w:rsidRDefault="00E570C8" w:rsidP="00617571">
      <w:pPr>
        <w:widowControl w:val="0"/>
        <w:overflowPunct/>
        <w:autoSpaceDE/>
        <w:autoSpaceDN/>
        <w:adjustRightInd/>
        <w:spacing w:after="240" w:line="240" w:lineRule="exact"/>
        <w:ind w:left="709"/>
        <w:contextualSpacing/>
        <w:jc w:val="both"/>
        <w:textAlignment w:val="auto"/>
        <w:rPr>
          <w:rFonts w:cs="Arial"/>
          <w:color w:val="000000"/>
          <w:sz w:val="22"/>
          <w:szCs w:val="22"/>
        </w:rPr>
      </w:pPr>
      <w:r>
        <w:rPr>
          <w:rFonts w:cs="Arial"/>
          <w:sz w:val="22"/>
          <w:szCs w:val="24"/>
        </w:rPr>
        <w:t>Grundlage für die wasserrechtlichen</w:t>
      </w:r>
      <w:r w:rsidRPr="00E570C8">
        <w:rPr>
          <w:rFonts w:cs="Arial"/>
          <w:sz w:val="22"/>
          <w:szCs w:val="24"/>
        </w:rPr>
        <w:t xml:space="preserve"> Gestattungen ist die Planung, bzw. die Schmutzfrachtberechnung des Ing.- Büros </w:t>
      </w:r>
      <w:r w:rsidR="00617571">
        <w:rPr>
          <w:rFonts w:cs="Arial"/>
          <w:sz w:val="22"/>
          <w:szCs w:val="24"/>
        </w:rPr>
        <w:t>Goldbrunner</w:t>
      </w:r>
      <w:r w:rsidRPr="00E570C8">
        <w:rPr>
          <w:rFonts w:cs="Arial"/>
          <w:sz w:val="22"/>
          <w:szCs w:val="24"/>
        </w:rPr>
        <w:t xml:space="preserve"> vom </w:t>
      </w:r>
      <w:r w:rsidR="00617571">
        <w:rPr>
          <w:rFonts w:cs="Arial"/>
          <w:sz w:val="22"/>
          <w:szCs w:val="24"/>
        </w:rPr>
        <w:t>30.09.2022, überarbeitet am 01.08.2023,</w:t>
      </w:r>
      <w:r w:rsidRPr="00E570C8">
        <w:rPr>
          <w:rFonts w:cs="Arial"/>
          <w:sz w:val="22"/>
          <w:szCs w:val="24"/>
        </w:rPr>
        <w:t xml:space="preserve"> nach Maßgabe der vom Wasserwirtschaftsamt Ingolstadt durch Roteintragung vorgenommenen Änderungen und Erg</w:t>
      </w:r>
      <w:r>
        <w:rPr>
          <w:rFonts w:cs="Arial"/>
          <w:sz w:val="22"/>
          <w:szCs w:val="24"/>
        </w:rPr>
        <w:t>än</w:t>
      </w:r>
      <w:r w:rsidRPr="00E570C8">
        <w:rPr>
          <w:rFonts w:cs="Arial"/>
          <w:sz w:val="22"/>
          <w:szCs w:val="24"/>
        </w:rPr>
        <w:t xml:space="preserve">zungen. </w:t>
      </w:r>
      <w:r w:rsidRPr="00E570C8">
        <w:rPr>
          <w:rFonts w:cs="Arial"/>
          <w:color w:val="000000"/>
          <w:sz w:val="22"/>
          <w:szCs w:val="22"/>
        </w:rPr>
        <w:t>Die Planung umfasst entsprechend dem Inhaltsverzeichnis folgend</w:t>
      </w:r>
      <w:r w:rsidR="00617571">
        <w:rPr>
          <w:rFonts w:cs="Arial"/>
          <w:color w:val="000000"/>
          <w:sz w:val="22"/>
          <w:szCs w:val="22"/>
        </w:rPr>
        <w:t>e Berechnungen und Planbeilagen:</w:t>
      </w:r>
    </w:p>
    <w:p w:rsidR="00617571" w:rsidRDefault="00617571" w:rsidP="00617571">
      <w:pPr>
        <w:widowControl w:val="0"/>
        <w:overflowPunct/>
        <w:autoSpaceDE/>
        <w:autoSpaceDN/>
        <w:adjustRightInd/>
        <w:ind w:left="709"/>
        <w:contextualSpacing/>
        <w:jc w:val="both"/>
        <w:textAlignment w:val="auto"/>
        <w:rPr>
          <w:rFonts w:cs="Arial"/>
          <w:sz w:val="22"/>
          <w:szCs w:val="24"/>
        </w:rPr>
      </w:pPr>
    </w:p>
    <w:p w:rsidR="00617571" w:rsidRPr="00617571" w:rsidRDefault="00617571" w:rsidP="00617571">
      <w:pPr>
        <w:widowControl w:val="0"/>
        <w:overflowPunct/>
        <w:autoSpaceDE/>
        <w:autoSpaceDN/>
        <w:adjustRightInd/>
        <w:spacing w:after="120"/>
        <w:ind w:firstLine="709"/>
        <w:textAlignment w:val="auto"/>
        <w:rPr>
          <w:rFonts w:cs="Arial"/>
          <w:b/>
          <w:sz w:val="22"/>
          <w:szCs w:val="24"/>
        </w:rPr>
      </w:pPr>
      <w:r w:rsidRPr="00617571">
        <w:rPr>
          <w:rFonts w:cs="Arial"/>
          <w:b/>
          <w:sz w:val="22"/>
          <w:szCs w:val="24"/>
        </w:rPr>
        <w:t>Ordner 1</w:t>
      </w:r>
    </w:p>
    <w:p w:rsidR="00617571" w:rsidRPr="00617571" w:rsidRDefault="00617571" w:rsidP="00617571">
      <w:pPr>
        <w:widowControl w:val="0"/>
        <w:numPr>
          <w:ilvl w:val="0"/>
          <w:numId w:val="3"/>
        </w:numPr>
        <w:overflowPunct/>
        <w:autoSpaceDE/>
        <w:autoSpaceDN/>
        <w:adjustRightInd/>
        <w:spacing w:after="120"/>
        <w:ind w:left="720" w:firstLine="273"/>
        <w:contextualSpacing/>
        <w:textAlignment w:val="auto"/>
        <w:rPr>
          <w:rFonts w:cs="Arial"/>
          <w:sz w:val="22"/>
          <w:szCs w:val="24"/>
        </w:rPr>
      </w:pPr>
      <w:r w:rsidRPr="00617571">
        <w:rPr>
          <w:rFonts w:cs="Arial"/>
          <w:sz w:val="22"/>
          <w:szCs w:val="24"/>
        </w:rPr>
        <w:t>Erläuterungsbericht (überarbeitet am 25.07.2023 und am 01.08.2023)</w:t>
      </w:r>
      <w:r w:rsidRPr="00617571">
        <w:rPr>
          <w:rFonts w:cs="Arial"/>
          <w:sz w:val="22"/>
          <w:szCs w:val="24"/>
        </w:rPr>
        <w:tab/>
      </w:r>
    </w:p>
    <w:p w:rsidR="00617571" w:rsidRPr="00617571" w:rsidRDefault="00617571" w:rsidP="00617571">
      <w:pPr>
        <w:widowControl w:val="0"/>
        <w:overflowPunct/>
        <w:autoSpaceDE/>
        <w:autoSpaceDN/>
        <w:adjustRightInd/>
        <w:spacing w:after="120"/>
        <w:ind w:left="993"/>
        <w:contextualSpacing/>
        <w:textAlignment w:val="auto"/>
        <w:rPr>
          <w:rFonts w:cs="Arial"/>
          <w:sz w:val="22"/>
          <w:szCs w:val="24"/>
        </w:rPr>
      </w:pPr>
      <w:r>
        <w:rPr>
          <w:rFonts w:cs="Arial"/>
          <w:sz w:val="22"/>
          <w:szCs w:val="24"/>
        </w:rPr>
        <w:t>-</w:t>
      </w:r>
      <w:r>
        <w:rPr>
          <w:rFonts w:cs="Arial"/>
          <w:sz w:val="22"/>
          <w:szCs w:val="24"/>
        </w:rPr>
        <w:tab/>
      </w:r>
      <w:r w:rsidRPr="00617571">
        <w:rPr>
          <w:rFonts w:cs="Arial"/>
          <w:sz w:val="22"/>
          <w:szCs w:val="24"/>
        </w:rPr>
        <w:t>Anlage 1 Planbeilagen</w:t>
      </w:r>
    </w:p>
    <w:p w:rsidR="00617571" w:rsidRPr="00617571" w:rsidRDefault="00617571" w:rsidP="00617571">
      <w:pPr>
        <w:widowControl w:val="0"/>
        <w:overflowPunct/>
        <w:autoSpaceDE/>
        <w:autoSpaceDN/>
        <w:adjustRightInd/>
        <w:spacing w:after="120"/>
        <w:ind w:left="720"/>
        <w:contextualSpacing/>
        <w:textAlignment w:val="auto"/>
        <w:rPr>
          <w:rFonts w:cs="Arial"/>
          <w:sz w:val="22"/>
          <w:szCs w:val="24"/>
        </w:rPr>
      </w:pPr>
      <w:r>
        <w:rPr>
          <w:rFonts w:cs="Arial"/>
          <w:sz w:val="22"/>
          <w:szCs w:val="24"/>
        </w:rPr>
        <w:tab/>
      </w:r>
      <w:r w:rsidRPr="00617571">
        <w:rPr>
          <w:rFonts w:cs="Arial"/>
          <w:sz w:val="22"/>
          <w:szCs w:val="24"/>
        </w:rPr>
        <w:tab/>
        <w:t xml:space="preserve">Anlage 1.1 </w:t>
      </w:r>
      <w:r w:rsidRPr="00617571">
        <w:rPr>
          <w:rFonts w:cs="Arial"/>
          <w:sz w:val="22"/>
          <w:szCs w:val="24"/>
        </w:rPr>
        <w:tab/>
        <w:t>Übersichtspläne</w:t>
      </w:r>
    </w:p>
    <w:p w:rsidR="00617571" w:rsidRPr="00617571" w:rsidRDefault="00617571" w:rsidP="00617571">
      <w:pPr>
        <w:widowControl w:val="0"/>
        <w:overflowPunct/>
        <w:autoSpaceDE/>
        <w:autoSpaceDN/>
        <w:adjustRightInd/>
        <w:spacing w:after="120"/>
        <w:ind w:left="720"/>
        <w:contextualSpacing/>
        <w:textAlignment w:val="auto"/>
        <w:rPr>
          <w:rFonts w:cs="Arial"/>
          <w:sz w:val="22"/>
          <w:szCs w:val="24"/>
        </w:rPr>
      </w:pPr>
      <w:r>
        <w:rPr>
          <w:rFonts w:cs="Arial"/>
          <w:sz w:val="22"/>
          <w:szCs w:val="24"/>
        </w:rPr>
        <w:tab/>
      </w:r>
      <w:r w:rsidRPr="00617571">
        <w:rPr>
          <w:rFonts w:cs="Arial"/>
          <w:sz w:val="22"/>
          <w:szCs w:val="24"/>
        </w:rPr>
        <w:tab/>
        <w:t>Anlage 1.2</w:t>
      </w:r>
      <w:r w:rsidRPr="00617571">
        <w:rPr>
          <w:rFonts w:cs="Arial"/>
          <w:sz w:val="22"/>
          <w:szCs w:val="24"/>
        </w:rPr>
        <w:tab/>
        <w:t xml:space="preserve"> RÜB 1 (DBN)</w:t>
      </w:r>
    </w:p>
    <w:p w:rsidR="00617571" w:rsidRPr="00617571" w:rsidRDefault="00617571" w:rsidP="00617571">
      <w:pPr>
        <w:widowControl w:val="0"/>
        <w:overflowPunct/>
        <w:autoSpaceDE/>
        <w:autoSpaceDN/>
        <w:adjustRightInd/>
        <w:spacing w:after="120"/>
        <w:ind w:left="720"/>
        <w:contextualSpacing/>
        <w:textAlignment w:val="auto"/>
        <w:rPr>
          <w:rFonts w:cs="Arial"/>
          <w:sz w:val="22"/>
          <w:szCs w:val="24"/>
        </w:rPr>
      </w:pPr>
      <w:r>
        <w:rPr>
          <w:rFonts w:cs="Arial"/>
          <w:sz w:val="22"/>
          <w:szCs w:val="24"/>
        </w:rPr>
        <w:tab/>
      </w:r>
      <w:r w:rsidRPr="00617571">
        <w:rPr>
          <w:rFonts w:cs="Arial"/>
          <w:sz w:val="22"/>
          <w:szCs w:val="24"/>
        </w:rPr>
        <w:tab/>
        <w:t>Anlage 1.3</w:t>
      </w:r>
      <w:r w:rsidRPr="00617571">
        <w:rPr>
          <w:rFonts w:cs="Arial"/>
          <w:sz w:val="22"/>
          <w:szCs w:val="24"/>
        </w:rPr>
        <w:tab/>
        <w:t xml:space="preserve"> RÜB 2 (FBN)</w:t>
      </w:r>
    </w:p>
    <w:p w:rsidR="00617571" w:rsidRPr="00617571" w:rsidRDefault="00617571" w:rsidP="00617571">
      <w:pPr>
        <w:widowControl w:val="0"/>
        <w:overflowPunct/>
        <w:autoSpaceDE/>
        <w:autoSpaceDN/>
        <w:adjustRightInd/>
        <w:spacing w:after="120"/>
        <w:ind w:left="720"/>
        <w:contextualSpacing/>
        <w:textAlignment w:val="auto"/>
        <w:rPr>
          <w:rFonts w:cs="Arial"/>
          <w:sz w:val="22"/>
          <w:szCs w:val="24"/>
        </w:rPr>
      </w:pPr>
      <w:r>
        <w:rPr>
          <w:rFonts w:cs="Arial"/>
          <w:sz w:val="22"/>
          <w:szCs w:val="24"/>
        </w:rPr>
        <w:tab/>
      </w:r>
      <w:r w:rsidRPr="00617571">
        <w:rPr>
          <w:rFonts w:cs="Arial"/>
          <w:sz w:val="22"/>
          <w:szCs w:val="24"/>
        </w:rPr>
        <w:tab/>
        <w:t>Anlage 1.4</w:t>
      </w:r>
      <w:r w:rsidRPr="00617571">
        <w:rPr>
          <w:rFonts w:cs="Arial"/>
          <w:sz w:val="22"/>
          <w:szCs w:val="24"/>
        </w:rPr>
        <w:tab/>
        <w:t xml:space="preserve"> RÜB-SKU 3</w:t>
      </w:r>
    </w:p>
    <w:p w:rsidR="00617571" w:rsidRPr="00617571" w:rsidRDefault="00617571" w:rsidP="00617571">
      <w:pPr>
        <w:widowControl w:val="0"/>
        <w:overflowPunct/>
        <w:autoSpaceDE/>
        <w:autoSpaceDN/>
        <w:adjustRightInd/>
        <w:spacing w:after="120"/>
        <w:ind w:left="720"/>
        <w:contextualSpacing/>
        <w:textAlignment w:val="auto"/>
        <w:rPr>
          <w:rFonts w:cs="Arial"/>
          <w:sz w:val="22"/>
          <w:szCs w:val="24"/>
        </w:rPr>
      </w:pPr>
      <w:r>
        <w:rPr>
          <w:rFonts w:cs="Arial"/>
          <w:sz w:val="22"/>
          <w:szCs w:val="24"/>
        </w:rPr>
        <w:tab/>
      </w:r>
      <w:r w:rsidRPr="00617571">
        <w:rPr>
          <w:rFonts w:cs="Arial"/>
          <w:sz w:val="22"/>
          <w:szCs w:val="24"/>
        </w:rPr>
        <w:tab/>
        <w:t>Anlage 1.5</w:t>
      </w:r>
      <w:r w:rsidRPr="00617571">
        <w:rPr>
          <w:rFonts w:cs="Arial"/>
          <w:sz w:val="22"/>
          <w:szCs w:val="24"/>
        </w:rPr>
        <w:tab/>
        <w:t xml:space="preserve"> RÜB 4 (FBN)</w:t>
      </w:r>
    </w:p>
    <w:p w:rsidR="00617571" w:rsidRPr="00617571" w:rsidRDefault="00617571" w:rsidP="00617571">
      <w:pPr>
        <w:widowControl w:val="0"/>
        <w:overflowPunct/>
        <w:autoSpaceDE/>
        <w:autoSpaceDN/>
        <w:adjustRightInd/>
        <w:spacing w:after="120"/>
        <w:ind w:left="720"/>
        <w:contextualSpacing/>
        <w:textAlignment w:val="auto"/>
        <w:rPr>
          <w:rFonts w:cs="Arial"/>
          <w:sz w:val="22"/>
          <w:szCs w:val="24"/>
        </w:rPr>
      </w:pPr>
      <w:r>
        <w:rPr>
          <w:rFonts w:cs="Arial"/>
          <w:sz w:val="22"/>
          <w:szCs w:val="24"/>
        </w:rPr>
        <w:tab/>
      </w:r>
      <w:r w:rsidRPr="00617571">
        <w:rPr>
          <w:rFonts w:cs="Arial"/>
          <w:sz w:val="22"/>
          <w:szCs w:val="24"/>
        </w:rPr>
        <w:tab/>
        <w:t>Anlage 1.6</w:t>
      </w:r>
      <w:r w:rsidRPr="00617571">
        <w:rPr>
          <w:rFonts w:cs="Arial"/>
          <w:sz w:val="22"/>
          <w:szCs w:val="24"/>
        </w:rPr>
        <w:tab/>
        <w:t xml:space="preserve"> RÜB-SKU 5</w:t>
      </w:r>
    </w:p>
    <w:p w:rsidR="00617571" w:rsidRPr="00617571" w:rsidRDefault="00617571" w:rsidP="00617571">
      <w:pPr>
        <w:widowControl w:val="0"/>
        <w:overflowPunct/>
        <w:autoSpaceDE/>
        <w:autoSpaceDN/>
        <w:adjustRightInd/>
        <w:spacing w:after="120"/>
        <w:ind w:left="720"/>
        <w:contextualSpacing/>
        <w:textAlignment w:val="auto"/>
        <w:rPr>
          <w:rFonts w:cs="Arial"/>
          <w:sz w:val="22"/>
          <w:szCs w:val="24"/>
        </w:rPr>
      </w:pPr>
      <w:r>
        <w:rPr>
          <w:rFonts w:cs="Arial"/>
          <w:sz w:val="22"/>
          <w:szCs w:val="24"/>
        </w:rPr>
        <w:tab/>
      </w:r>
      <w:r w:rsidRPr="00617571">
        <w:rPr>
          <w:rFonts w:cs="Arial"/>
          <w:sz w:val="22"/>
          <w:szCs w:val="24"/>
        </w:rPr>
        <w:tab/>
        <w:t>Anlage 1.7</w:t>
      </w:r>
      <w:r w:rsidRPr="00617571">
        <w:rPr>
          <w:rFonts w:cs="Arial"/>
          <w:sz w:val="22"/>
          <w:szCs w:val="24"/>
        </w:rPr>
        <w:tab/>
        <w:t xml:space="preserve"> RÜB 7 Wiesenweg (DBN) </w:t>
      </w:r>
      <w:r w:rsidRPr="00617571">
        <w:rPr>
          <w:rFonts w:cs="Arial"/>
          <w:sz w:val="22"/>
          <w:szCs w:val="24"/>
        </w:rPr>
        <w:sym w:font="Wingdings" w:char="F0E0"/>
      </w:r>
      <w:r w:rsidRPr="00617571">
        <w:rPr>
          <w:rFonts w:cs="Arial"/>
          <w:sz w:val="22"/>
          <w:szCs w:val="24"/>
        </w:rPr>
        <w:t xml:space="preserve"> Neuplanung</w:t>
      </w:r>
    </w:p>
    <w:p w:rsidR="00617571" w:rsidRPr="00617571" w:rsidRDefault="00617571" w:rsidP="00617571">
      <w:pPr>
        <w:widowControl w:val="0"/>
        <w:overflowPunct/>
        <w:autoSpaceDE/>
        <w:autoSpaceDN/>
        <w:adjustRightInd/>
        <w:spacing w:after="120"/>
        <w:ind w:left="720"/>
        <w:contextualSpacing/>
        <w:textAlignment w:val="auto"/>
        <w:rPr>
          <w:rFonts w:cs="Arial"/>
          <w:sz w:val="22"/>
          <w:szCs w:val="24"/>
        </w:rPr>
      </w:pPr>
      <w:r>
        <w:rPr>
          <w:rFonts w:cs="Arial"/>
          <w:sz w:val="22"/>
          <w:szCs w:val="24"/>
        </w:rPr>
        <w:t>-</w:t>
      </w:r>
      <w:r>
        <w:rPr>
          <w:rFonts w:cs="Arial"/>
          <w:sz w:val="22"/>
          <w:szCs w:val="24"/>
        </w:rPr>
        <w:tab/>
      </w:r>
      <w:r w:rsidRPr="00617571">
        <w:rPr>
          <w:rFonts w:cs="Arial"/>
          <w:sz w:val="22"/>
          <w:szCs w:val="24"/>
        </w:rPr>
        <w:t xml:space="preserve">Anlage 2 Hydraulische Berechnungen </w:t>
      </w:r>
    </w:p>
    <w:p w:rsidR="008C6F36" w:rsidRDefault="008C6F36" w:rsidP="00617571">
      <w:pPr>
        <w:widowControl w:val="0"/>
        <w:overflowPunct/>
        <w:autoSpaceDE/>
        <w:autoSpaceDN/>
        <w:adjustRightInd/>
        <w:ind w:firstLine="709"/>
        <w:textAlignment w:val="auto"/>
        <w:rPr>
          <w:rFonts w:cs="Arial"/>
          <w:b/>
          <w:sz w:val="22"/>
          <w:szCs w:val="24"/>
        </w:rPr>
      </w:pPr>
    </w:p>
    <w:p w:rsidR="00617571" w:rsidRPr="00617571" w:rsidRDefault="00617571" w:rsidP="00617571">
      <w:pPr>
        <w:widowControl w:val="0"/>
        <w:overflowPunct/>
        <w:autoSpaceDE/>
        <w:autoSpaceDN/>
        <w:adjustRightInd/>
        <w:ind w:firstLine="709"/>
        <w:textAlignment w:val="auto"/>
        <w:rPr>
          <w:rFonts w:cs="Arial"/>
          <w:b/>
          <w:sz w:val="22"/>
          <w:szCs w:val="24"/>
        </w:rPr>
      </w:pPr>
      <w:r w:rsidRPr="00617571">
        <w:rPr>
          <w:rFonts w:cs="Arial"/>
          <w:b/>
          <w:sz w:val="22"/>
          <w:szCs w:val="24"/>
        </w:rPr>
        <w:t xml:space="preserve">Ordner 2 </w:t>
      </w:r>
    </w:p>
    <w:p w:rsidR="00617571" w:rsidRPr="00617571" w:rsidRDefault="00617571" w:rsidP="00617571">
      <w:pPr>
        <w:widowControl w:val="0"/>
        <w:overflowPunct/>
        <w:autoSpaceDE/>
        <w:autoSpaceDN/>
        <w:adjustRightInd/>
        <w:spacing w:after="120"/>
        <w:ind w:firstLine="709"/>
        <w:textAlignment w:val="auto"/>
        <w:rPr>
          <w:rFonts w:cs="Arial"/>
          <w:b/>
          <w:sz w:val="22"/>
          <w:szCs w:val="24"/>
        </w:rPr>
      </w:pPr>
      <w:r w:rsidRPr="00617571">
        <w:rPr>
          <w:rFonts w:cs="Arial"/>
          <w:b/>
          <w:sz w:val="22"/>
          <w:szCs w:val="24"/>
        </w:rPr>
        <w:t xml:space="preserve">(bezeichnet als „Ordner 5“) </w:t>
      </w:r>
      <w:r w:rsidRPr="00617571">
        <w:rPr>
          <w:rFonts w:cs="Arial"/>
          <w:b/>
          <w:sz w:val="22"/>
          <w:szCs w:val="24"/>
        </w:rPr>
        <w:sym w:font="Wingdings" w:char="F0E0"/>
      </w:r>
      <w:r w:rsidRPr="00617571">
        <w:rPr>
          <w:rFonts w:cs="Arial"/>
          <w:b/>
          <w:sz w:val="22"/>
          <w:szCs w:val="24"/>
        </w:rPr>
        <w:t xml:space="preserve"> Schmutzfrachtberechnung</w:t>
      </w:r>
    </w:p>
    <w:p w:rsidR="00617571" w:rsidRPr="00617571" w:rsidRDefault="00617571" w:rsidP="00617571">
      <w:pPr>
        <w:widowControl w:val="0"/>
        <w:overflowPunct/>
        <w:autoSpaceDE/>
        <w:autoSpaceDN/>
        <w:adjustRightInd/>
        <w:spacing w:after="120"/>
        <w:ind w:left="720"/>
        <w:contextualSpacing/>
        <w:textAlignment w:val="auto"/>
        <w:rPr>
          <w:rFonts w:cs="Arial"/>
          <w:sz w:val="22"/>
          <w:szCs w:val="24"/>
        </w:rPr>
      </w:pPr>
      <w:r>
        <w:rPr>
          <w:rFonts w:cs="Arial"/>
          <w:sz w:val="22"/>
          <w:szCs w:val="24"/>
        </w:rPr>
        <w:t>-</w:t>
      </w:r>
      <w:r>
        <w:rPr>
          <w:rFonts w:cs="Arial"/>
          <w:sz w:val="22"/>
          <w:szCs w:val="24"/>
        </w:rPr>
        <w:tab/>
      </w:r>
      <w:r w:rsidRPr="00617571">
        <w:rPr>
          <w:rFonts w:cs="Arial"/>
          <w:sz w:val="22"/>
          <w:szCs w:val="24"/>
        </w:rPr>
        <w:t>1. Kurzerläuterung Schmutzfrachtberechnung</w:t>
      </w:r>
    </w:p>
    <w:p w:rsidR="00617571" w:rsidRPr="00617571" w:rsidRDefault="00617571" w:rsidP="00617571">
      <w:pPr>
        <w:widowControl w:val="0"/>
        <w:overflowPunct/>
        <w:autoSpaceDE/>
        <w:autoSpaceDN/>
        <w:adjustRightInd/>
        <w:spacing w:after="120"/>
        <w:ind w:left="720"/>
        <w:contextualSpacing/>
        <w:textAlignment w:val="auto"/>
        <w:rPr>
          <w:rFonts w:cs="Arial"/>
          <w:sz w:val="22"/>
          <w:szCs w:val="24"/>
        </w:rPr>
      </w:pPr>
      <w:r>
        <w:rPr>
          <w:rFonts w:cs="Arial"/>
          <w:sz w:val="22"/>
          <w:szCs w:val="24"/>
        </w:rPr>
        <w:t>-</w:t>
      </w:r>
      <w:r>
        <w:rPr>
          <w:rFonts w:cs="Arial"/>
          <w:sz w:val="22"/>
          <w:szCs w:val="24"/>
        </w:rPr>
        <w:tab/>
      </w:r>
      <w:r w:rsidRPr="00617571">
        <w:rPr>
          <w:rFonts w:cs="Arial"/>
          <w:sz w:val="22"/>
          <w:szCs w:val="24"/>
        </w:rPr>
        <w:t>2. Hydrotechnik</w:t>
      </w:r>
      <w:r w:rsidRPr="00617571">
        <w:rPr>
          <w:rFonts w:cs="Arial"/>
          <w:sz w:val="22"/>
          <w:szCs w:val="24"/>
        </w:rPr>
        <w:tab/>
        <w:t>(Zusammenfassung der Schmutzfrachtberechnung)</w:t>
      </w:r>
    </w:p>
    <w:p w:rsidR="00617571" w:rsidRPr="00617571" w:rsidRDefault="00617571" w:rsidP="00617571">
      <w:pPr>
        <w:widowControl w:val="0"/>
        <w:overflowPunct/>
        <w:autoSpaceDE/>
        <w:autoSpaceDN/>
        <w:adjustRightInd/>
        <w:ind w:left="720" w:firstLine="698"/>
        <w:contextualSpacing/>
        <w:textAlignment w:val="auto"/>
        <w:rPr>
          <w:rFonts w:cs="Arial"/>
          <w:sz w:val="22"/>
          <w:szCs w:val="24"/>
        </w:rPr>
      </w:pPr>
      <w:r w:rsidRPr="00617571">
        <w:rPr>
          <w:rFonts w:cs="Arial"/>
          <w:sz w:val="22"/>
          <w:szCs w:val="24"/>
        </w:rPr>
        <w:t>2.1 bis 2.9 (Schmutzfrachtberechnung mit Kosim-Ausdrucken)</w:t>
      </w:r>
    </w:p>
    <w:p w:rsidR="00617571" w:rsidRPr="00617571" w:rsidRDefault="00617571" w:rsidP="00617571">
      <w:pPr>
        <w:widowControl w:val="0"/>
        <w:overflowPunct/>
        <w:autoSpaceDE/>
        <w:autoSpaceDN/>
        <w:adjustRightInd/>
        <w:ind w:left="11" w:firstLine="709"/>
        <w:textAlignment w:val="auto"/>
        <w:rPr>
          <w:rFonts w:cs="Arial"/>
          <w:sz w:val="22"/>
          <w:szCs w:val="24"/>
        </w:rPr>
      </w:pPr>
      <w:r>
        <w:rPr>
          <w:rFonts w:cs="Arial"/>
          <w:sz w:val="22"/>
          <w:szCs w:val="24"/>
        </w:rPr>
        <w:t>-</w:t>
      </w:r>
      <w:r>
        <w:rPr>
          <w:rFonts w:cs="Arial"/>
          <w:sz w:val="22"/>
          <w:szCs w:val="24"/>
        </w:rPr>
        <w:tab/>
      </w:r>
      <w:r w:rsidRPr="00617571">
        <w:rPr>
          <w:rFonts w:cs="Arial"/>
          <w:sz w:val="22"/>
          <w:szCs w:val="24"/>
        </w:rPr>
        <w:t>3. Lagepläne SFB</w:t>
      </w:r>
    </w:p>
    <w:p w:rsidR="00617571" w:rsidRPr="00617571" w:rsidRDefault="00617571" w:rsidP="00617571">
      <w:pPr>
        <w:widowControl w:val="0"/>
        <w:overflowPunct/>
        <w:autoSpaceDE/>
        <w:autoSpaceDN/>
        <w:adjustRightInd/>
        <w:spacing w:after="120"/>
        <w:textAlignment w:val="auto"/>
        <w:rPr>
          <w:rFonts w:cs="Arial"/>
          <w:sz w:val="22"/>
          <w:szCs w:val="24"/>
        </w:rPr>
      </w:pPr>
      <w:r w:rsidRPr="00617571">
        <w:rPr>
          <w:rFonts w:cs="Arial"/>
          <w:sz w:val="22"/>
          <w:szCs w:val="24"/>
        </w:rPr>
        <w:tab/>
      </w:r>
      <w:r>
        <w:rPr>
          <w:rFonts w:cs="Arial"/>
          <w:sz w:val="22"/>
          <w:szCs w:val="24"/>
        </w:rPr>
        <w:tab/>
      </w:r>
      <w:r w:rsidRPr="00617571">
        <w:rPr>
          <w:rFonts w:cs="Arial"/>
          <w:sz w:val="22"/>
          <w:szCs w:val="24"/>
        </w:rPr>
        <w:t>3.1 ÜK01 Übersichtskarte Einzugsgebiete</w:t>
      </w:r>
    </w:p>
    <w:p w:rsidR="00617571" w:rsidRPr="00617571" w:rsidRDefault="00617571" w:rsidP="00617571">
      <w:pPr>
        <w:widowControl w:val="0"/>
        <w:overflowPunct/>
        <w:autoSpaceDE/>
        <w:autoSpaceDN/>
        <w:adjustRightInd/>
        <w:spacing w:after="120"/>
        <w:textAlignment w:val="auto"/>
        <w:rPr>
          <w:rFonts w:cs="Arial"/>
          <w:sz w:val="22"/>
          <w:szCs w:val="24"/>
        </w:rPr>
      </w:pPr>
      <w:r w:rsidRPr="00617571">
        <w:rPr>
          <w:rFonts w:cs="Arial"/>
          <w:sz w:val="22"/>
          <w:szCs w:val="24"/>
        </w:rPr>
        <w:tab/>
      </w:r>
      <w:r>
        <w:rPr>
          <w:rFonts w:cs="Arial"/>
          <w:sz w:val="22"/>
          <w:szCs w:val="24"/>
        </w:rPr>
        <w:tab/>
      </w:r>
      <w:r w:rsidRPr="00617571">
        <w:rPr>
          <w:rFonts w:cs="Arial"/>
          <w:sz w:val="22"/>
          <w:szCs w:val="24"/>
        </w:rPr>
        <w:t>3.2 LP01 Lageplan Einzugsgebiete Hauptort Beilngries</w:t>
      </w:r>
    </w:p>
    <w:p w:rsidR="00617571" w:rsidRPr="00617571" w:rsidRDefault="00617571" w:rsidP="00617571">
      <w:pPr>
        <w:widowControl w:val="0"/>
        <w:overflowPunct/>
        <w:autoSpaceDE/>
        <w:autoSpaceDN/>
        <w:adjustRightInd/>
        <w:spacing w:after="120"/>
        <w:textAlignment w:val="auto"/>
        <w:rPr>
          <w:rFonts w:cs="Arial"/>
          <w:sz w:val="22"/>
          <w:szCs w:val="24"/>
        </w:rPr>
      </w:pPr>
      <w:r w:rsidRPr="00617571">
        <w:rPr>
          <w:rFonts w:cs="Arial"/>
          <w:sz w:val="22"/>
          <w:szCs w:val="24"/>
        </w:rPr>
        <w:tab/>
      </w:r>
      <w:r>
        <w:rPr>
          <w:rFonts w:cs="Arial"/>
          <w:sz w:val="22"/>
          <w:szCs w:val="24"/>
        </w:rPr>
        <w:tab/>
      </w:r>
      <w:r w:rsidRPr="00617571">
        <w:rPr>
          <w:rFonts w:cs="Arial"/>
          <w:sz w:val="22"/>
          <w:szCs w:val="24"/>
        </w:rPr>
        <w:t>3.3 SP01 Systemplan Kosim (Bestand und Prognose)</w:t>
      </w:r>
    </w:p>
    <w:p w:rsidR="00617571" w:rsidRPr="00617571" w:rsidRDefault="00617571" w:rsidP="00617571">
      <w:pPr>
        <w:widowControl w:val="0"/>
        <w:overflowPunct/>
        <w:autoSpaceDE/>
        <w:autoSpaceDN/>
        <w:adjustRightInd/>
        <w:spacing w:after="120"/>
        <w:textAlignment w:val="auto"/>
        <w:rPr>
          <w:rFonts w:cs="Arial"/>
          <w:sz w:val="22"/>
          <w:szCs w:val="24"/>
        </w:rPr>
      </w:pPr>
      <w:r w:rsidRPr="00617571">
        <w:rPr>
          <w:rFonts w:cs="Arial"/>
          <w:sz w:val="22"/>
          <w:szCs w:val="24"/>
        </w:rPr>
        <w:tab/>
      </w:r>
      <w:r>
        <w:rPr>
          <w:rFonts w:cs="Arial"/>
          <w:sz w:val="22"/>
          <w:szCs w:val="24"/>
        </w:rPr>
        <w:tab/>
      </w:r>
      <w:r w:rsidRPr="00617571">
        <w:rPr>
          <w:rFonts w:cs="Arial"/>
          <w:sz w:val="22"/>
          <w:szCs w:val="24"/>
        </w:rPr>
        <w:t>3.4 SP02 Systemplan Kosim (Sanierung)</w:t>
      </w:r>
      <w:r w:rsidRPr="00617571">
        <w:rPr>
          <w:rFonts w:cs="Arial"/>
          <w:sz w:val="22"/>
          <w:szCs w:val="24"/>
        </w:rPr>
        <w:tab/>
      </w:r>
      <w:r w:rsidRPr="00617571">
        <w:rPr>
          <w:rFonts w:cs="Arial"/>
          <w:sz w:val="22"/>
          <w:szCs w:val="24"/>
        </w:rPr>
        <w:tab/>
      </w:r>
      <w:r w:rsidRPr="00617571">
        <w:rPr>
          <w:rFonts w:cs="Arial"/>
          <w:sz w:val="22"/>
          <w:szCs w:val="24"/>
        </w:rPr>
        <w:tab/>
      </w:r>
    </w:p>
    <w:p w:rsidR="00617571" w:rsidRDefault="00617571" w:rsidP="00617571">
      <w:pPr>
        <w:widowControl w:val="0"/>
        <w:overflowPunct/>
        <w:autoSpaceDE/>
        <w:autoSpaceDN/>
        <w:adjustRightInd/>
        <w:ind w:left="709"/>
        <w:contextualSpacing/>
        <w:jc w:val="both"/>
        <w:textAlignment w:val="auto"/>
        <w:rPr>
          <w:rFonts w:cs="Arial"/>
          <w:sz w:val="22"/>
          <w:szCs w:val="24"/>
        </w:rPr>
      </w:pPr>
    </w:p>
    <w:p w:rsidR="00E570C8" w:rsidRPr="00E570C8" w:rsidRDefault="00E570C8" w:rsidP="00617571">
      <w:pPr>
        <w:widowControl w:val="0"/>
        <w:overflowPunct/>
        <w:autoSpaceDE/>
        <w:autoSpaceDN/>
        <w:adjustRightInd/>
        <w:spacing w:line="240" w:lineRule="exact"/>
        <w:ind w:left="709"/>
        <w:contextualSpacing/>
        <w:jc w:val="both"/>
        <w:textAlignment w:val="auto"/>
        <w:rPr>
          <w:rFonts w:cs="Arial"/>
          <w:sz w:val="22"/>
          <w:szCs w:val="24"/>
        </w:rPr>
      </w:pPr>
      <w:r w:rsidRPr="00E570C8">
        <w:rPr>
          <w:rFonts w:cs="Arial"/>
          <w:sz w:val="22"/>
          <w:szCs w:val="24"/>
        </w:rPr>
        <w:t xml:space="preserve">Die Planunterlagen sind mit dem Prüfvermerk des Wasserwirtschaftsamtes Ingolstadt vom </w:t>
      </w:r>
      <w:r w:rsidR="00617571">
        <w:rPr>
          <w:rFonts w:cs="Arial"/>
          <w:sz w:val="22"/>
          <w:szCs w:val="24"/>
        </w:rPr>
        <w:t>05.12.2023</w:t>
      </w:r>
      <w:r w:rsidRPr="00E570C8">
        <w:rPr>
          <w:rFonts w:cs="Arial"/>
          <w:sz w:val="22"/>
          <w:szCs w:val="24"/>
        </w:rPr>
        <w:t xml:space="preserve"> und dem Genehmigungsvermerk des Landratsamtes Eichstätt vom </w:t>
      </w:r>
      <w:r w:rsidR="00234AE9">
        <w:rPr>
          <w:rFonts w:cs="Arial"/>
          <w:sz w:val="22"/>
          <w:szCs w:val="24"/>
        </w:rPr>
        <w:t xml:space="preserve">16.04.2024 </w:t>
      </w:r>
      <w:r w:rsidRPr="00E570C8">
        <w:rPr>
          <w:rFonts w:cs="Arial"/>
          <w:sz w:val="22"/>
          <w:szCs w:val="24"/>
        </w:rPr>
        <w:t>versehen.</w:t>
      </w:r>
    </w:p>
    <w:p w:rsidR="00E570C8" w:rsidRPr="00E570C8" w:rsidRDefault="00E570C8" w:rsidP="00E570C8">
      <w:pPr>
        <w:widowControl w:val="0"/>
        <w:overflowPunct/>
        <w:autoSpaceDE/>
        <w:autoSpaceDN/>
        <w:adjustRightInd/>
        <w:ind w:left="709"/>
        <w:jc w:val="both"/>
        <w:textAlignment w:val="auto"/>
        <w:rPr>
          <w:rFonts w:cs="Arial"/>
          <w:sz w:val="22"/>
          <w:szCs w:val="24"/>
        </w:rPr>
      </w:pPr>
    </w:p>
    <w:p w:rsidR="00155782" w:rsidRDefault="00B16ECB" w:rsidP="00155782">
      <w:pPr>
        <w:jc w:val="both"/>
        <w:rPr>
          <w:rFonts w:cs="Arial"/>
          <w:sz w:val="22"/>
          <w:szCs w:val="22"/>
        </w:rPr>
      </w:pPr>
      <w:r w:rsidRPr="00B16ECB">
        <w:rPr>
          <w:rFonts w:cs="Arial"/>
          <w:sz w:val="22"/>
          <w:szCs w:val="22"/>
        </w:rPr>
        <w:t>1.4</w:t>
      </w:r>
      <w:r w:rsidRPr="00B16ECB">
        <w:rPr>
          <w:rFonts w:cs="Arial"/>
          <w:sz w:val="22"/>
          <w:szCs w:val="22"/>
        </w:rPr>
        <w:tab/>
        <w:t>Beschreibung der Abwasseranlagen</w:t>
      </w:r>
    </w:p>
    <w:p w:rsidR="00155782" w:rsidRPr="00715F15" w:rsidRDefault="00155782" w:rsidP="00715F15">
      <w:pPr>
        <w:ind w:left="1418"/>
        <w:jc w:val="both"/>
        <w:rPr>
          <w:rFonts w:cs="Arial"/>
          <w:sz w:val="22"/>
          <w:szCs w:val="22"/>
        </w:rPr>
      </w:pPr>
    </w:p>
    <w:p w:rsidR="00A92A46" w:rsidRPr="00A92A46" w:rsidRDefault="00A92A46" w:rsidP="00715F15">
      <w:pPr>
        <w:widowControl w:val="0"/>
        <w:overflowPunct/>
        <w:autoSpaceDE/>
        <w:autoSpaceDN/>
        <w:adjustRightInd/>
        <w:ind w:left="709"/>
        <w:jc w:val="both"/>
        <w:textAlignment w:val="auto"/>
        <w:rPr>
          <w:rFonts w:cs="Arial"/>
          <w:sz w:val="22"/>
          <w:szCs w:val="22"/>
        </w:rPr>
      </w:pPr>
      <w:r w:rsidRPr="00A92A46">
        <w:rPr>
          <w:rFonts w:cs="Arial"/>
          <w:sz w:val="22"/>
          <w:szCs w:val="22"/>
          <w:u w:val="single"/>
        </w:rPr>
        <w:t>Ortsteil Stadt Beilngries mit nördlichem Einzugsgebiet:</w:t>
      </w:r>
    </w:p>
    <w:p w:rsidR="00A92A46" w:rsidRPr="00A92A46" w:rsidRDefault="00A92A46" w:rsidP="00715F15">
      <w:pPr>
        <w:widowControl w:val="0"/>
        <w:overflowPunct/>
        <w:autoSpaceDE/>
        <w:autoSpaceDN/>
        <w:adjustRightInd/>
        <w:ind w:left="709"/>
        <w:jc w:val="both"/>
        <w:textAlignment w:val="auto"/>
        <w:rPr>
          <w:sz w:val="22"/>
          <w:szCs w:val="22"/>
        </w:rPr>
      </w:pPr>
      <w:r w:rsidRPr="00A92A46">
        <w:rPr>
          <w:rFonts w:cs="Arial"/>
          <w:sz w:val="22"/>
          <w:szCs w:val="22"/>
        </w:rPr>
        <w:t xml:space="preserve">Der Ortsteil Beilngries wird größtenteils im Mischsystem entwässert. Für die Sanierungsberechnung (mit Prognoseflächen) wird mit einer befestigten Fläche von 109,18 ha gerechnet. Im Stadtgebiet von Beilngries existieren momentan und auch zukünftig 6 Mischwasserentlastungsanlagen. Die nördlich der Stadt Beilngries befindlichen Ortsteile </w:t>
      </w:r>
      <w:r w:rsidRPr="00A92A46">
        <w:rPr>
          <w:sz w:val="22"/>
          <w:szCs w:val="22"/>
        </w:rPr>
        <w:t>Wiesenhofen, Litterzhofen</w:t>
      </w:r>
      <w:r w:rsidR="00715F15">
        <w:rPr>
          <w:sz w:val="22"/>
          <w:szCs w:val="22"/>
        </w:rPr>
        <w:t>, Kaldorf, Biberbach, Oberndorf und</w:t>
      </w:r>
      <w:r w:rsidRPr="00A92A46">
        <w:rPr>
          <w:sz w:val="22"/>
          <w:szCs w:val="22"/>
        </w:rPr>
        <w:t xml:space="preserve"> Kevenhüll werden im Trennsystem entwässert. Das Schmutzwasser dieser Ortsteile wird in die vorhandenen Mischwasserkanäle der Stadt </w:t>
      </w:r>
      <w:r w:rsidRPr="00A92A46">
        <w:rPr>
          <w:sz w:val="22"/>
          <w:szCs w:val="22"/>
        </w:rPr>
        <w:lastRenderedPageBreak/>
        <w:t>Beilngries eingeleitet. Eine Ausnahme bildet der Ortsteil Hirschberg, der komplett im Mischsystem angeschlossen ist.</w:t>
      </w:r>
    </w:p>
    <w:p w:rsidR="00A92A46" w:rsidRPr="00A92A46" w:rsidRDefault="00A92A46" w:rsidP="00715F15">
      <w:pPr>
        <w:widowControl w:val="0"/>
        <w:overflowPunct/>
        <w:autoSpaceDE/>
        <w:autoSpaceDN/>
        <w:adjustRightInd/>
        <w:ind w:left="709"/>
        <w:jc w:val="both"/>
        <w:textAlignment w:val="auto"/>
        <w:rPr>
          <w:sz w:val="22"/>
          <w:szCs w:val="22"/>
        </w:rPr>
      </w:pPr>
      <w:r w:rsidRPr="00A92A46">
        <w:rPr>
          <w:sz w:val="22"/>
          <w:szCs w:val="22"/>
        </w:rPr>
        <w:t xml:space="preserve">Aus diesem „Nördlichen Einzugsgebiet“ werden jetzt und auch zukünftig 65 l/s im Regenwetterfall auf die Kläranlage Beilngries geleitet. Die Prognoseberechnung ergab, dass zusätzliches Volumen zur Einhaltung der zulässigen Entlastungsfracht erforderlich wird. Zudem befindet sich das bestehende „RÜB-Kläranlage“ in einem baulich schlechten Zustand, die Steuerung der Entleerung ist fragwürdig. </w:t>
      </w:r>
    </w:p>
    <w:p w:rsidR="00A92A46" w:rsidRPr="00A92A46" w:rsidRDefault="00A92A46" w:rsidP="00715F15">
      <w:pPr>
        <w:widowControl w:val="0"/>
        <w:overflowPunct/>
        <w:autoSpaceDE/>
        <w:autoSpaceDN/>
        <w:adjustRightInd/>
        <w:ind w:left="709"/>
        <w:jc w:val="both"/>
        <w:textAlignment w:val="auto"/>
        <w:rPr>
          <w:sz w:val="22"/>
          <w:szCs w:val="22"/>
        </w:rPr>
      </w:pPr>
      <w:r w:rsidRPr="00A92A46">
        <w:rPr>
          <w:sz w:val="22"/>
          <w:szCs w:val="22"/>
        </w:rPr>
        <w:t>Somit ist in der Sanierungsberechnung ein neues RÜB (RÜB 7 Wiesenweg) eingeplant. Das bestehende RÜB-Kläranlage wird nach Inbetriebnahme des RÜB 7 Wiesenweg aufgelassen.</w:t>
      </w:r>
    </w:p>
    <w:p w:rsidR="00A92A46" w:rsidRPr="00A92A46" w:rsidRDefault="00A92A46" w:rsidP="00715F15">
      <w:pPr>
        <w:widowControl w:val="0"/>
        <w:overflowPunct/>
        <w:autoSpaceDE/>
        <w:autoSpaceDN/>
        <w:adjustRightInd/>
        <w:ind w:left="709"/>
        <w:jc w:val="both"/>
        <w:textAlignment w:val="auto"/>
        <w:rPr>
          <w:sz w:val="22"/>
          <w:szCs w:val="22"/>
        </w:rPr>
      </w:pPr>
    </w:p>
    <w:p w:rsidR="00A92A46" w:rsidRPr="00A92A46" w:rsidRDefault="00A92A46" w:rsidP="00715F15">
      <w:pPr>
        <w:widowControl w:val="0"/>
        <w:overflowPunct/>
        <w:autoSpaceDE/>
        <w:autoSpaceDN/>
        <w:adjustRightInd/>
        <w:ind w:left="709"/>
        <w:jc w:val="both"/>
        <w:textAlignment w:val="auto"/>
        <w:rPr>
          <w:sz w:val="22"/>
          <w:szCs w:val="22"/>
          <w:u w:val="single"/>
        </w:rPr>
      </w:pPr>
      <w:r w:rsidRPr="00A92A46">
        <w:rPr>
          <w:sz w:val="22"/>
          <w:szCs w:val="22"/>
          <w:u w:val="single"/>
        </w:rPr>
        <w:t>Südliches Einzugsgebiet (Ortsteile auf dem Altmühlberg) und Kottingwörth/Leising:</w:t>
      </w:r>
    </w:p>
    <w:p w:rsidR="00A92A46" w:rsidRPr="00A92A46" w:rsidRDefault="00A92A46" w:rsidP="00CF4157">
      <w:pPr>
        <w:widowControl w:val="0"/>
        <w:overflowPunct/>
        <w:autoSpaceDE/>
        <w:autoSpaceDN/>
        <w:adjustRightInd/>
        <w:ind w:left="709"/>
        <w:jc w:val="both"/>
        <w:textAlignment w:val="auto"/>
        <w:rPr>
          <w:rFonts w:cs="Arial"/>
          <w:sz w:val="22"/>
          <w:szCs w:val="22"/>
          <w:vertAlign w:val="subscript"/>
        </w:rPr>
      </w:pPr>
      <w:r w:rsidRPr="00A92A46">
        <w:rPr>
          <w:rFonts w:cs="Arial"/>
          <w:sz w:val="22"/>
          <w:szCs w:val="22"/>
        </w:rPr>
        <w:t>Die Ortsteile des südlichen Einzugsgebietes der Kläranlage Beilngries werden alle im Trennsystem entwässert. Das Schmutzwasser dieser Ortsteile (und zukünftig ein stark gedrosselter Mischwasseranteil von Irfersdorf) werden separat auf die Kläranlage geleitet, die insgesamt auf ein Q</w:t>
      </w:r>
      <w:r w:rsidRPr="00A92A46">
        <w:rPr>
          <w:rFonts w:cs="Arial"/>
          <w:sz w:val="22"/>
          <w:szCs w:val="22"/>
          <w:vertAlign w:val="subscript"/>
        </w:rPr>
        <w:t>m</w:t>
      </w:r>
      <w:r w:rsidRPr="00A92A46">
        <w:rPr>
          <w:rFonts w:cs="Arial"/>
          <w:sz w:val="22"/>
          <w:szCs w:val="22"/>
        </w:rPr>
        <w:t xml:space="preserve"> von 88 l/s ausgelegt ist.</w:t>
      </w:r>
    </w:p>
    <w:p w:rsidR="00A92A46" w:rsidRPr="00A92A46" w:rsidRDefault="00A92A46" w:rsidP="00715F15">
      <w:pPr>
        <w:widowControl w:val="0"/>
        <w:overflowPunct/>
        <w:autoSpaceDE/>
        <w:autoSpaceDN/>
        <w:adjustRightInd/>
        <w:ind w:left="709"/>
        <w:jc w:val="both"/>
        <w:textAlignment w:val="auto"/>
        <w:rPr>
          <w:rFonts w:cs="Arial"/>
          <w:sz w:val="22"/>
          <w:szCs w:val="22"/>
        </w:rPr>
      </w:pPr>
      <w:r w:rsidRPr="00A92A46">
        <w:rPr>
          <w:rFonts w:cs="Arial"/>
          <w:sz w:val="22"/>
          <w:szCs w:val="22"/>
        </w:rPr>
        <w:t>Somit ist dieser südliche Strang nicht im „Nachweisgebiet“ (DWA-A 102-2) der zu betrachtenden Mischwasserentlastungsanlagen enthalten. Oder anders ausgedrückt: Die Mischwasserentlastungen werden durch diesen südlichen Strang nicht beeinflusst.</w:t>
      </w:r>
    </w:p>
    <w:p w:rsidR="00A92A46" w:rsidRPr="00A92A46" w:rsidRDefault="00A92A46" w:rsidP="00715F15">
      <w:pPr>
        <w:widowControl w:val="0"/>
        <w:overflowPunct/>
        <w:autoSpaceDE/>
        <w:autoSpaceDN/>
        <w:adjustRightInd/>
        <w:ind w:left="709"/>
        <w:jc w:val="both"/>
        <w:textAlignment w:val="auto"/>
        <w:rPr>
          <w:rFonts w:cs="Arial"/>
          <w:sz w:val="22"/>
          <w:szCs w:val="22"/>
        </w:rPr>
      </w:pPr>
    </w:p>
    <w:p w:rsidR="00A92A46" w:rsidRPr="00A92A46" w:rsidRDefault="00A92A46" w:rsidP="00715F15">
      <w:pPr>
        <w:widowControl w:val="0"/>
        <w:overflowPunct/>
        <w:autoSpaceDE/>
        <w:autoSpaceDN/>
        <w:adjustRightInd/>
        <w:spacing w:after="240"/>
        <w:ind w:left="709"/>
        <w:jc w:val="both"/>
        <w:textAlignment w:val="auto"/>
        <w:rPr>
          <w:rFonts w:cs="Arial"/>
          <w:sz w:val="22"/>
          <w:szCs w:val="22"/>
        </w:rPr>
      </w:pPr>
      <w:r w:rsidRPr="00A92A46">
        <w:rPr>
          <w:rFonts w:cs="Arial"/>
          <w:sz w:val="22"/>
          <w:szCs w:val="22"/>
        </w:rPr>
        <w:t>Die Überrechnung ergibt folgende erforderliche Maßnahmen:</w:t>
      </w:r>
    </w:p>
    <w:p w:rsidR="00A92A46" w:rsidRPr="00A92A46" w:rsidRDefault="00A92A46" w:rsidP="00715F15">
      <w:pPr>
        <w:widowControl w:val="0"/>
        <w:numPr>
          <w:ilvl w:val="0"/>
          <w:numId w:val="1"/>
        </w:numPr>
        <w:tabs>
          <w:tab w:val="clear" w:pos="1416"/>
          <w:tab w:val="num" w:pos="1781"/>
        </w:tabs>
        <w:overflowPunct/>
        <w:autoSpaceDE/>
        <w:autoSpaceDN/>
        <w:adjustRightInd/>
        <w:ind w:left="1781"/>
        <w:contextualSpacing/>
        <w:jc w:val="both"/>
        <w:textAlignment w:val="auto"/>
        <w:rPr>
          <w:sz w:val="22"/>
          <w:szCs w:val="22"/>
        </w:rPr>
      </w:pPr>
      <w:r w:rsidRPr="00A92A46">
        <w:rPr>
          <w:sz w:val="22"/>
          <w:szCs w:val="22"/>
        </w:rPr>
        <w:t>Das neue RÜB 7 Wiesenweg ist bis spätestens 31.12.2027 in Betrieb zu nehmen</w:t>
      </w:r>
    </w:p>
    <w:p w:rsidR="00EE0653" w:rsidRPr="00715F15" w:rsidRDefault="00EE0653" w:rsidP="00715F15">
      <w:pPr>
        <w:ind w:left="709"/>
        <w:jc w:val="both"/>
        <w:rPr>
          <w:rFonts w:cs="Arial"/>
          <w:sz w:val="22"/>
          <w:szCs w:val="22"/>
        </w:rPr>
      </w:pPr>
    </w:p>
    <w:p w:rsidR="00B16ECB" w:rsidRPr="00715F15" w:rsidRDefault="00B16ECB" w:rsidP="00715F15">
      <w:pPr>
        <w:jc w:val="both"/>
        <w:rPr>
          <w:rFonts w:cs="Arial"/>
          <w:sz w:val="22"/>
          <w:szCs w:val="22"/>
        </w:rPr>
      </w:pPr>
    </w:p>
    <w:p w:rsidR="00B16ECB" w:rsidRPr="00B16ECB" w:rsidRDefault="00B16ECB" w:rsidP="00B16ECB">
      <w:pPr>
        <w:jc w:val="both"/>
        <w:rPr>
          <w:rFonts w:cs="Arial"/>
          <w:b/>
          <w:bCs/>
          <w:sz w:val="22"/>
          <w:szCs w:val="22"/>
        </w:rPr>
      </w:pPr>
      <w:r w:rsidRPr="00B16ECB">
        <w:rPr>
          <w:rFonts w:cs="Arial"/>
          <w:b/>
          <w:bCs/>
          <w:sz w:val="22"/>
          <w:szCs w:val="22"/>
        </w:rPr>
        <w:t>2.</w:t>
      </w:r>
      <w:r w:rsidRPr="00B16ECB">
        <w:rPr>
          <w:rFonts w:cs="Arial"/>
          <w:b/>
          <w:bCs/>
          <w:sz w:val="22"/>
          <w:szCs w:val="22"/>
        </w:rPr>
        <w:tab/>
        <w:t>Dauer der Erlaubnis</w:t>
      </w:r>
    </w:p>
    <w:p w:rsidR="00B16ECB" w:rsidRPr="00B16ECB" w:rsidRDefault="00B16ECB" w:rsidP="00B16ECB">
      <w:pPr>
        <w:jc w:val="both"/>
        <w:rPr>
          <w:rFonts w:cs="Arial"/>
          <w:sz w:val="22"/>
          <w:szCs w:val="22"/>
        </w:rPr>
      </w:pPr>
    </w:p>
    <w:p w:rsidR="00B16ECB" w:rsidRPr="00B16ECB" w:rsidRDefault="00B16ECB" w:rsidP="00B16ECB">
      <w:pPr>
        <w:ind w:left="360" w:firstLine="348"/>
        <w:jc w:val="both"/>
        <w:rPr>
          <w:rFonts w:cs="Arial"/>
          <w:sz w:val="22"/>
          <w:szCs w:val="22"/>
        </w:rPr>
      </w:pPr>
      <w:r w:rsidRPr="00B16ECB">
        <w:rPr>
          <w:rFonts w:cs="Arial"/>
          <w:sz w:val="22"/>
          <w:szCs w:val="22"/>
        </w:rPr>
        <w:t xml:space="preserve">Die Erlaubnis endet spätestens am </w:t>
      </w:r>
      <w:r w:rsidRPr="00B16ECB">
        <w:rPr>
          <w:rFonts w:cs="Arial"/>
          <w:b/>
          <w:sz w:val="22"/>
          <w:szCs w:val="22"/>
        </w:rPr>
        <w:t>31.12</w:t>
      </w:r>
      <w:r w:rsidR="00EE0653">
        <w:rPr>
          <w:rFonts w:cs="Arial"/>
          <w:b/>
          <w:bCs/>
          <w:sz w:val="22"/>
          <w:szCs w:val="22"/>
        </w:rPr>
        <w:t>.2043</w:t>
      </w:r>
      <w:r w:rsidRPr="00B16ECB">
        <w:rPr>
          <w:rFonts w:cs="Arial"/>
          <w:b/>
          <w:bCs/>
          <w:sz w:val="22"/>
          <w:szCs w:val="22"/>
        </w:rPr>
        <w:t>.</w:t>
      </w:r>
    </w:p>
    <w:p w:rsidR="00B16ECB" w:rsidRPr="00B16ECB" w:rsidRDefault="00B16ECB" w:rsidP="00B16ECB">
      <w:pPr>
        <w:jc w:val="both"/>
        <w:rPr>
          <w:rFonts w:cs="Arial"/>
          <w:sz w:val="22"/>
          <w:szCs w:val="22"/>
        </w:rPr>
      </w:pPr>
    </w:p>
    <w:p w:rsidR="00B16ECB" w:rsidRPr="00B16ECB" w:rsidRDefault="00B16ECB" w:rsidP="00B16ECB">
      <w:pPr>
        <w:jc w:val="both"/>
        <w:rPr>
          <w:rFonts w:cs="Arial"/>
          <w:sz w:val="22"/>
          <w:szCs w:val="22"/>
        </w:rPr>
      </w:pPr>
    </w:p>
    <w:p w:rsidR="00B16ECB" w:rsidRPr="00B16ECB" w:rsidRDefault="00B16ECB" w:rsidP="00B16ECB">
      <w:pPr>
        <w:jc w:val="both"/>
        <w:rPr>
          <w:rFonts w:cs="Arial"/>
          <w:b/>
          <w:bCs/>
          <w:sz w:val="22"/>
          <w:szCs w:val="22"/>
        </w:rPr>
      </w:pPr>
      <w:r w:rsidRPr="00B16ECB">
        <w:rPr>
          <w:rFonts w:cs="Arial"/>
          <w:b/>
          <w:bCs/>
          <w:sz w:val="22"/>
          <w:szCs w:val="22"/>
        </w:rPr>
        <w:t>3.</w:t>
      </w:r>
      <w:r w:rsidRPr="00B16ECB">
        <w:rPr>
          <w:rFonts w:cs="Arial"/>
          <w:b/>
          <w:bCs/>
          <w:sz w:val="22"/>
          <w:szCs w:val="22"/>
        </w:rPr>
        <w:tab/>
        <w:t>Inhalts- und Nebenbestimmungen</w:t>
      </w:r>
    </w:p>
    <w:p w:rsidR="00B16ECB" w:rsidRPr="00B16ECB" w:rsidRDefault="00B16ECB" w:rsidP="00B16ECB">
      <w:pPr>
        <w:jc w:val="both"/>
        <w:rPr>
          <w:rFonts w:cs="Arial"/>
          <w:sz w:val="22"/>
          <w:szCs w:val="22"/>
        </w:rPr>
      </w:pPr>
    </w:p>
    <w:p w:rsidR="00B16ECB" w:rsidRPr="00B16ECB" w:rsidRDefault="00B16ECB" w:rsidP="00B16ECB">
      <w:pPr>
        <w:jc w:val="both"/>
        <w:rPr>
          <w:rFonts w:cs="Arial"/>
          <w:sz w:val="22"/>
          <w:szCs w:val="22"/>
        </w:rPr>
      </w:pPr>
      <w:r w:rsidRPr="00B16ECB">
        <w:rPr>
          <w:rFonts w:cs="Arial"/>
          <w:sz w:val="22"/>
          <w:szCs w:val="22"/>
        </w:rPr>
        <w:t>3.1</w:t>
      </w:r>
      <w:r w:rsidRPr="00B16ECB">
        <w:rPr>
          <w:rFonts w:cs="Arial"/>
          <w:sz w:val="22"/>
          <w:szCs w:val="22"/>
        </w:rPr>
        <w:tab/>
        <w:t>Rechtsnachfolge</w:t>
      </w:r>
    </w:p>
    <w:p w:rsidR="00B16ECB" w:rsidRPr="00B16ECB" w:rsidRDefault="00B16ECB" w:rsidP="00B16ECB">
      <w:pPr>
        <w:jc w:val="both"/>
        <w:rPr>
          <w:rFonts w:cs="Arial"/>
          <w:sz w:val="22"/>
          <w:szCs w:val="22"/>
        </w:rPr>
      </w:pPr>
    </w:p>
    <w:p w:rsidR="00B16ECB" w:rsidRPr="00B16ECB" w:rsidRDefault="00B16ECB" w:rsidP="00B16ECB">
      <w:pPr>
        <w:ind w:left="705"/>
        <w:jc w:val="both"/>
        <w:rPr>
          <w:sz w:val="22"/>
          <w:szCs w:val="22"/>
        </w:rPr>
      </w:pPr>
      <w:r w:rsidRPr="00B16ECB">
        <w:rPr>
          <w:sz w:val="22"/>
          <w:szCs w:val="22"/>
        </w:rPr>
        <w:t xml:space="preserve">Die Erlaubnis geht mit allen Befugnissen und Pflichten auf einen anderen Unternehmer (Besitz- und Rechtsnachfolger) über, wenn die gesamten Benutzungs- und Behandlungsanlagen übertragen werden und </w:t>
      </w:r>
      <w:r w:rsidRPr="00B16ECB">
        <w:rPr>
          <w:rFonts w:cs="Arial"/>
          <w:sz w:val="22"/>
          <w:szCs w:val="22"/>
        </w:rPr>
        <w:t>das</w:t>
      </w:r>
      <w:r w:rsidRPr="00B16ECB">
        <w:rPr>
          <w:sz w:val="22"/>
          <w:szCs w:val="22"/>
        </w:rPr>
        <w:t xml:space="preserve"> Landratsamt Eichstätt dem Rechtsübergang vorher schriftlich zustimmt. </w:t>
      </w:r>
    </w:p>
    <w:p w:rsidR="00B16ECB" w:rsidRPr="00B16ECB" w:rsidRDefault="00B16ECB" w:rsidP="00B16ECB">
      <w:pPr>
        <w:ind w:firstLine="705"/>
        <w:jc w:val="both"/>
        <w:rPr>
          <w:sz w:val="22"/>
          <w:szCs w:val="22"/>
        </w:rPr>
      </w:pPr>
      <w:r w:rsidRPr="00B16ECB">
        <w:rPr>
          <w:sz w:val="22"/>
          <w:szCs w:val="22"/>
        </w:rPr>
        <w:t>Für Übergänge kraft Erbrecht bedarf es keiner Zustimmung.</w:t>
      </w:r>
    </w:p>
    <w:p w:rsidR="00B16ECB" w:rsidRPr="00B16ECB" w:rsidRDefault="00B16ECB" w:rsidP="00B16ECB">
      <w:pPr>
        <w:jc w:val="both"/>
        <w:rPr>
          <w:rFonts w:cs="Arial"/>
          <w:sz w:val="22"/>
          <w:szCs w:val="22"/>
        </w:rPr>
      </w:pPr>
    </w:p>
    <w:p w:rsidR="00B16ECB" w:rsidRPr="00B16ECB" w:rsidRDefault="00B16ECB" w:rsidP="00B16ECB">
      <w:pPr>
        <w:jc w:val="both"/>
        <w:rPr>
          <w:rFonts w:cs="Arial"/>
          <w:sz w:val="22"/>
          <w:szCs w:val="22"/>
        </w:rPr>
      </w:pPr>
      <w:r w:rsidRPr="00B16ECB">
        <w:rPr>
          <w:rFonts w:cs="Arial"/>
          <w:sz w:val="22"/>
          <w:szCs w:val="22"/>
        </w:rPr>
        <w:t>3.2</w:t>
      </w:r>
      <w:r w:rsidRPr="00B16ECB">
        <w:rPr>
          <w:rFonts w:cs="Arial"/>
          <w:sz w:val="22"/>
          <w:szCs w:val="22"/>
        </w:rPr>
        <w:tab/>
        <w:t>Einleiten von behandeltem Mischwasser</w:t>
      </w:r>
    </w:p>
    <w:p w:rsidR="00B16ECB" w:rsidRPr="00B16ECB" w:rsidRDefault="00B16ECB" w:rsidP="00B16ECB">
      <w:pPr>
        <w:jc w:val="both"/>
        <w:rPr>
          <w:rFonts w:cs="Arial"/>
          <w:sz w:val="22"/>
          <w:szCs w:val="22"/>
        </w:rPr>
      </w:pPr>
    </w:p>
    <w:p w:rsidR="00B16ECB" w:rsidRPr="00B16ECB" w:rsidRDefault="00B16ECB" w:rsidP="00B16ECB">
      <w:pPr>
        <w:ind w:left="705"/>
        <w:jc w:val="both"/>
        <w:rPr>
          <w:rFonts w:cs="Arial"/>
          <w:sz w:val="22"/>
          <w:szCs w:val="22"/>
        </w:rPr>
      </w:pPr>
      <w:r w:rsidRPr="00B16ECB">
        <w:rPr>
          <w:rFonts w:cs="Arial"/>
          <w:sz w:val="22"/>
          <w:szCs w:val="22"/>
        </w:rPr>
        <w:t xml:space="preserve">An den plangemäß errichteten Entlastungsanlagen dürfen für </w:t>
      </w:r>
      <w:r w:rsidRPr="00B16ECB">
        <w:rPr>
          <w:rFonts w:cs="Arial"/>
          <w:sz w:val="22"/>
          <w:szCs w:val="22"/>
          <w:u w:val="single"/>
        </w:rPr>
        <w:t>mittlere Niederschlagsjahre</w:t>
      </w:r>
      <w:r w:rsidRPr="00B16ECB">
        <w:rPr>
          <w:rFonts w:cs="Arial"/>
          <w:sz w:val="22"/>
          <w:szCs w:val="22"/>
        </w:rPr>
        <w:t xml:space="preserve"> folgende Parameter nicht überschritten werden:</w:t>
      </w:r>
    </w:p>
    <w:tbl>
      <w:tblPr>
        <w:tblStyle w:val="Tabellenraster"/>
        <w:tblpPr w:leftFromText="141" w:rightFromText="141" w:vertAnchor="text" w:horzAnchor="page" w:tblpX="1920" w:tblpY="177"/>
        <w:tblW w:w="0" w:type="auto"/>
        <w:tblInd w:w="0" w:type="dxa"/>
        <w:tblLook w:val="04A0" w:firstRow="1" w:lastRow="0" w:firstColumn="1" w:lastColumn="0" w:noHBand="0" w:noVBand="1"/>
      </w:tblPr>
      <w:tblGrid>
        <w:gridCol w:w="1582"/>
        <w:gridCol w:w="1036"/>
        <w:gridCol w:w="931"/>
        <w:gridCol w:w="667"/>
        <w:gridCol w:w="1328"/>
        <w:gridCol w:w="1255"/>
        <w:gridCol w:w="1276"/>
        <w:gridCol w:w="1211"/>
      </w:tblGrid>
      <w:tr w:rsidR="00CF4157" w:rsidRPr="00CF4157" w:rsidTr="00CF4157">
        <w:tc>
          <w:tcPr>
            <w:tcW w:w="1582" w:type="dxa"/>
          </w:tcPr>
          <w:p w:rsidR="00CF4157" w:rsidRPr="00CF4157" w:rsidRDefault="00CF4157" w:rsidP="00CF4157">
            <w:pPr>
              <w:widowControl w:val="0"/>
              <w:overflowPunct/>
              <w:autoSpaceDE/>
              <w:autoSpaceDN/>
              <w:adjustRightInd/>
              <w:textAlignment w:val="auto"/>
              <w:rPr>
                <w:sz w:val="22"/>
                <w:szCs w:val="22"/>
              </w:rPr>
            </w:pPr>
          </w:p>
        </w:tc>
        <w:tc>
          <w:tcPr>
            <w:tcW w:w="1036" w:type="dxa"/>
          </w:tcPr>
          <w:p w:rsidR="00CF4157" w:rsidRPr="00CF4157" w:rsidRDefault="00CF4157" w:rsidP="00CF4157">
            <w:pPr>
              <w:widowControl w:val="0"/>
              <w:overflowPunct/>
              <w:autoSpaceDE/>
              <w:autoSpaceDN/>
              <w:adjustRightInd/>
              <w:textAlignment w:val="auto"/>
              <w:rPr>
                <w:rFonts w:cs="Arial"/>
                <w:sz w:val="20"/>
              </w:rPr>
            </w:pPr>
            <w:r w:rsidRPr="00CF4157">
              <w:rPr>
                <w:rFonts w:cs="Arial"/>
                <w:sz w:val="20"/>
              </w:rPr>
              <w:t>A</w:t>
            </w:r>
            <w:r w:rsidRPr="00CF4157">
              <w:rPr>
                <w:rFonts w:cs="Arial"/>
                <w:sz w:val="20"/>
                <w:vertAlign w:val="subscript"/>
              </w:rPr>
              <w:t>u</w:t>
            </w:r>
            <w:r w:rsidRPr="00CF4157">
              <w:rPr>
                <w:rFonts w:cs="Arial"/>
                <w:sz w:val="20"/>
              </w:rPr>
              <w:t>[ha]</w:t>
            </w:r>
          </w:p>
          <w:p w:rsidR="00CF4157" w:rsidRPr="00CF4157" w:rsidRDefault="00CF4157" w:rsidP="00CF4157">
            <w:pPr>
              <w:widowControl w:val="0"/>
              <w:overflowPunct/>
              <w:autoSpaceDE/>
              <w:autoSpaceDN/>
              <w:adjustRightInd/>
              <w:textAlignment w:val="auto"/>
              <w:rPr>
                <w:rFonts w:cs="Arial"/>
                <w:sz w:val="20"/>
              </w:rPr>
            </w:pPr>
            <w:r w:rsidRPr="00CF4157">
              <w:rPr>
                <w:rFonts w:cs="Arial"/>
                <w:sz w:val="20"/>
              </w:rPr>
              <w:t>(A</w:t>
            </w:r>
            <w:r w:rsidRPr="00CF4157">
              <w:rPr>
                <w:rFonts w:cs="Arial"/>
                <w:sz w:val="20"/>
                <w:vertAlign w:val="subscript"/>
              </w:rPr>
              <w:t>u ges</w:t>
            </w:r>
            <w:r w:rsidRPr="00CF4157">
              <w:rPr>
                <w:rFonts w:cs="Arial"/>
                <w:sz w:val="20"/>
              </w:rPr>
              <w:t>)</w:t>
            </w:r>
          </w:p>
        </w:tc>
        <w:tc>
          <w:tcPr>
            <w:tcW w:w="931" w:type="dxa"/>
          </w:tcPr>
          <w:p w:rsidR="00CF4157" w:rsidRPr="00CF4157" w:rsidRDefault="00CF4157" w:rsidP="00CF4157">
            <w:pPr>
              <w:widowControl w:val="0"/>
              <w:overflowPunct/>
              <w:autoSpaceDE/>
              <w:autoSpaceDN/>
              <w:adjustRightInd/>
              <w:textAlignment w:val="auto"/>
              <w:rPr>
                <w:rFonts w:cs="Arial"/>
                <w:sz w:val="20"/>
              </w:rPr>
            </w:pPr>
            <w:r w:rsidRPr="00CF4157">
              <w:rPr>
                <w:rFonts w:cs="Arial"/>
                <w:sz w:val="20"/>
              </w:rPr>
              <w:t>V</w:t>
            </w:r>
            <w:r w:rsidRPr="00CF4157">
              <w:rPr>
                <w:rFonts w:cs="Arial"/>
                <w:sz w:val="20"/>
                <w:vertAlign w:val="subscript"/>
              </w:rPr>
              <w:t>ges</w:t>
            </w:r>
          </w:p>
          <w:p w:rsidR="00CF4157" w:rsidRPr="00CF4157" w:rsidRDefault="00CF4157" w:rsidP="00CF4157">
            <w:pPr>
              <w:widowControl w:val="0"/>
              <w:overflowPunct/>
              <w:autoSpaceDE/>
              <w:autoSpaceDN/>
              <w:adjustRightInd/>
              <w:textAlignment w:val="auto"/>
              <w:rPr>
                <w:rFonts w:cs="Arial"/>
                <w:sz w:val="20"/>
              </w:rPr>
            </w:pPr>
            <w:r w:rsidRPr="00CF4157">
              <w:rPr>
                <w:rFonts w:cs="Arial"/>
                <w:sz w:val="20"/>
              </w:rPr>
              <w:t>[m³]</w:t>
            </w:r>
          </w:p>
        </w:tc>
        <w:tc>
          <w:tcPr>
            <w:tcW w:w="667" w:type="dxa"/>
          </w:tcPr>
          <w:p w:rsidR="00CF4157" w:rsidRPr="00CF4157" w:rsidRDefault="00CF4157" w:rsidP="00CF4157">
            <w:pPr>
              <w:widowControl w:val="0"/>
              <w:overflowPunct/>
              <w:autoSpaceDE/>
              <w:autoSpaceDN/>
              <w:adjustRightInd/>
              <w:textAlignment w:val="auto"/>
              <w:rPr>
                <w:rFonts w:cs="Arial"/>
                <w:sz w:val="20"/>
              </w:rPr>
            </w:pPr>
            <w:r w:rsidRPr="00CF4157">
              <w:rPr>
                <w:rFonts w:cs="Arial"/>
                <w:sz w:val="20"/>
              </w:rPr>
              <w:t>Q</w:t>
            </w:r>
            <w:r w:rsidRPr="00CF4157">
              <w:rPr>
                <w:rFonts w:cs="Arial"/>
                <w:sz w:val="20"/>
                <w:vertAlign w:val="subscript"/>
              </w:rPr>
              <w:t>dr</w:t>
            </w:r>
            <w:r w:rsidRPr="00CF4157">
              <w:rPr>
                <w:rFonts w:cs="Arial"/>
                <w:sz w:val="20"/>
              </w:rPr>
              <w:t xml:space="preserve"> </w:t>
            </w:r>
          </w:p>
          <w:p w:rsidR="00CF4157" w:rsidRPr="00CF4157" w:rsidRDefault="00CF4157" w:rsidP="00CF4157">
            <w:pPr>
              <w:widowControl w:val="0"/>
              <w:overflowPunct/>
              <w:autoSpaceDE/>
              <w:autoSpaceDN/>
              <w:adjustRightInd/>
              <w:textAlignment w:val="auto"/>
              <w:rPr>
                <w:rFonts w:cs="Arial"/>
                <w:sz w:val="20"/>
              </w:rPr>
            </w:pPr>
          </w:p>
          <w:p w:rsidR="00CF4157" w:rsidRPr="00CF4157" w:rsidRDefault="00CF4157" w:rsidP="00CF4157">
            <w:pPr>
              <w:widowControl w:val="0"/>
              <w:overflowPunct/>
              <w:autoSpaceDE/>
              <w:autoSpaceDN/>
              <w:adjustRightInd/>
              <w:textAlignment w:val="auto"/>
              <w:rPr>
                <w:rFonts w:cs="Arial"/>
                <w:sz w:val="20"/>
              </w:rPr>
            </w:pPr>
            <w:r w:rsidRPr="00CF4157">
              <w:rPr>
                <w:rFonts w:cs="Arial"/>
                <w:sz w:val="20"/>
              </w:rPr>
              <w:t>(l/s)</w:t>
            </w:r>
          </w:p>
        </w:tc>
        <w:tc>
          <w:tcPr>
            <w:tcW w:w="1328" w:type="dxa"/>
          </w:tcPr>
          <w:p w:rsidR="00CF4157" w:rsidRPr="00CF4157" w:rsidRDefault="00CF4157" w:rsidP="00CF4157">
            <w:pPr>
              <w:widowControl w:val="0"/>
              <w:overflowPunct/>
              <w:autoSpaceDE/>
              <w:autoSpaceDN/>
              <w:adjustRightInd/>
              <w:textAlignment w:val="auto"/>
              <w:rPr>
                <w:rFonts w:cs="Arial"/>
                <w:sz w:val="20"/>
              </w:rPr>
            </w:pPr>
            <w:r w:rsidRPr="00CF4157">
              <w:rPr>
                <w:rFonts w:cs="Arial"/>
                <w:sz w:val="20"/>
              </w:rPr>
              <w:t>CSB Entlastungs-fracht A128</w:t>
            </w:r>
          </w:p>
          <w:p w:rsidR="00CF4157" w:rsidRPr="00CF4157" w:rsidRDefault="00CF4157" w:rsidP="00CF4157">
            <w:pPr>
              <w:widowControl w:val="0"/>
              <w:overflowPunct/>
              <w:autoSpaceDE/>
              <w:autoSpaceDN/>
              <w:adjustRightInd/>
              <w:textAlignment w:val="auto"/>
              <w:rPr>
                <w:sz w:val="20"/>
              </w:rPr>
            </w:pPr>
            <w:r w:rsidRPr="00CF4157">
              <w:rPr>
                <w:rFonts w:cs="Arial"/>
                <w:sz w:val="20"/>
              </w:rPr>
              <w:t>[kg/a]</w:t>
            </w:r>
          </w:p>
        </w:tc>
        <w:tc>
          <w:tcPr>
            <w:tcW w:w="1255" w:type="dxa"/>
          </w:tcPr>
          <w:p w:rsidR="00CF4157" w:rsidRPr="00CF4157" w:rsidRDefault="00CF4157" w:rsidP="00CF4157">
            <w:pPr>
              <w:widowControl w:val="0"/>
              <w:overflowPunct/>
              <w:autoSpaceDE/>
              <w:autoSpaceDN/>
              <w:adjustRightInd/>
              <w:spacing w:line="276" w:lineRule="auto"/>
              <w:textAlignment w:val="auto"/>
              <w:rPr>
                <w:rFonts w:cs="Arial"/>
                <w:sz w:val="20"/>
              </w:rPr>
            </w:pPr>
            <w:r w:rsidRPr="00CF4157">
              <w:rPr>
                <w:rFonts w:cs="Arial"/>
                <w:sz w:val="20"/>
              </w:rPr>
              <w:t>mittl. Überl.</w:t>
            </w:r>
          </w:p>
          <w:p w:rsidR="00CF4157" w:rsidRPr="00CF4157" w:rsidRDefault="00CF4157" w:rsidP="00CF4157">
            <w:pPr>
              <w:widowControl w:val="0"/>
              <w:overflowPunct/>
              <w:autoSpaceDE/>
              <w:autoSpaceDN/>
              <w:adjustRightInd/>
              <w:spacing w:line="276" w:lineRule="auto"/>
              <w:textAlignment w:val="auto"/>
              <w:rPr>
                <w:rFonts w:cs="Arial"/>
                <w:sz w:val="20"/>
              </w:rPr>
            </w:pPr>
            <w:r w:rsidRPr="00CF4157">
              <w:rPr>
                <w:rFonts w:cs="Arial"/>
                <w:sz w:val="20"/>
              </w:rPr>
              <w:t xml:space="preserve">häufigkeit [d/a] </w:t>
            </w:r>
          </w:p>
        </w:tc>
        <w:tc>
          <w:tcPr>
            <w:tcW w:w="1276" w:type="dxa"/>
          </w:tcPr>
          <w:p w:rsidR="00CF4157" w:rsidRPr="00CF4157" w:rsidRDefault="00CF4157" w:rsidP="00CF4157">
            <w:pPr>
              <w:widowControl w:val="0"/>
              <w:overflowPunct/>
              <w:autoSpaceDE/>
              <w:autoSpaceDN/>
              <w:adjustRightInd/>
              <w:textAlignment w:val="auto"/>
              <w:rPr>
                <w:sz w:val="20"/>
              </w:rPr>
            </w:pPr>
            <w:r w:rsidRPr="00CF4157">
              <w:rPr>
                <w:rFonts w:cs="Arial"/>
                <w:sz w:val="20"/>
              </w:rPr>
              <w:t>m</w:t>
            </w:r>
            <w:r>
              <w:rPr>
                <w:rFonts w:cs="Arial"/>
                <w:sz w:val="20"/>
              </w:rPr>
              <w:t>ittl. Entlastungs</w:t>
            </w:r>
            <w:r w:rsidRPr="00CF4157">
              <w:rPr>
                <w:rFonts w:cs="Arial"/>
                <w:sz w:val="20"/>
              </w:rPr>
              <w:t>dauer [h/a]</w:t>
            </w:r>
          </w:p>
        </w:tc>
        <w:tc>
          <w:tcPr>
            <w:tcW w:w="1211" w:type="dxa"/>
          </w:tcPr>
          <w:p w:rsidR="00CF4157" w:rsidRDefault="00CF4157" w:rsidP="00CF4157">
            <w:pPr>
              <w:widowControl w:val="0"/>
              <w:overflowPunct/>
              <w:autoSpaceDE/>
              <w:autoSpaceDN/>
              <w:adjustRightInd/>
              <w:spacing w:line="276" w:lineRule="auto"/>
              <w:textAlignment w:val="auto"/>
              <w:rPr>
                <w:rFonts w:cs="Arial"/>
                <w:sz w:val="20"/>
              </w:rPr>
            </w:pPr>
            <w:r w:rsidRPr="00CF4157">
              <w:rPr>
                <w:rFonts w:cs="Arial"/>
                <w:sz w:val="20"/>
              </w:rPr>
              <w:t>m</w:t>
            </w:r>
            <w:r>
              <w:rPr>
                <w:rFonts w:cs="Arial"/>
                <w:sz w:val="20"/>
              </w:rPr>
              <w:t>ittl. Entlastungs</w:t>
            </w:r>
            <w:r w:rsidRPr="00CF4157">
              <w:rPr>
                <w:rFonts w:cs="Arial"/>
                <w:sz w:val="20"/>
              </w:rPr>
              <w:t>volumen</w:t>
            </w:r>
          </w:p>
          <w:p w:rsidR="00CF4157" w:rsidRPr="00CF4157" w:rsidRDefault="00CF4157" w:rsidP="00CF4157">
            <w:pPr>
              <w:widowControl w:val="0"/>
              <w:overflowPunct/>
              <w:autoSpaceDE/>
              <w:autoSpaceDN/>
              <w:adjustRightInd/>
              <w:spacing w:line="276" w:lineRule="auto"/>
              <w:textAlignment w:val="auto"/>
              <w:rPr>
                <w:rFonts w:cs="Arial"/>
                <w:sz w:val="20"/>
              </w:rPr>
            </w:pPr>
            <w:r w:rsidRPr="00CF4157">
              <w:rPr>
                <w:rFonts w:cs="Arial"/>
                <w:sz w:val="20"/>
              </w:rPr>
              <w:t>[m³/a]</w:t>
            </w:r>
          </w:p>
        </w:tc>
      </w:tr>
      <w:tr w:rsidR="00CF4157" w:rsidRPr="00CF4157" w:rsidTr="00CF4157">
        <w:tc>
          <w:tcPr>
            <w:tcW w:w="1582" w:type="dxa"/>
          </w:tcPr>
          <w:p w:rsidR="00CF4157" w:rsidRPr="00CF4157" w:rsidRDefault="00CF4157" w:rsidP="00CF4157">
            <w:pPr>
              <w:widowControl w:val="0"/>
              <w:overflowPunct/>
              <w:autoSpaceDE/>
              <w:autoSpaceDN/>
              <w:adjustRightInd/>
              <w:jc w:val="center"/>
              <w:textAlignment w:val="auto"/>
              <w:rPr>
                <w:sz w:val="22"/>
                <w:szCs w:val="22"/>
              </w:rPr>
            </w:pPr>
            <w:r w:rsidRPr="00CF4157">
              <w:rPr>
                <w:rFonts w:cs="Arial"/>
                <w:sz w:val="22"/>
                <w:szCs w:val="22"/>
              </w:rPr>
              <w:t>RÜB 1</w:t>
            </w:r>
          </w:p>
        </w:tc>
        <w:tc>
          <w:tcPr>
            <w:tcW w:w="1036" w:type="dxa"/>
          </w:tcPr>
          <w:p w:rsidR="00CF4157" w:rsidRPr="00CF4157" w:rsidRDefault="00CF4157" w:rsidP="00CF4157">
            <w:pPr>
              <w:widowControl w:val="0"/>
              <w:overflowPunct/>
              <w:autoSpaceDE/>
              <w:autoSpaceDN/>
              <w:adjustRightInd/>
              <w:textAlignment w:val="auto"/>
              <w:rPr>
                <w:sz w:val="22"/>
                <w:szCs w:val="22"/>
              </w:rPr>
            </w:pPr>
            <w:r w:rsidRPr="00CF4157">
              <w:rPr>
                <w:sz w:val="22"/>
                <w:szCs w:val="22"/>
              </w:rPr>
              <w:t>27,84</w:t>
            </w:r>
          </w:p>
        </w:tc>
        <w:tc>
          <w:tcPr>
            <w:tcW w:w="931"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491</w:t>
            </w:r>
          </w:p>
        </w:tc>
        <w:tc>
          <w:tcPr>
            <w:tcW w:w="667"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21</w:t>
            </w:r>
          </w:p>
        </w:tc>
        <w:tc>
          <w:tcPr>
            <w:tcW w:w="1328"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10.577</w:t>
            </w:r>
          </w:p>
        </w:tc>
        <w:tc>
          <w:tcPr>
            <w:tcW w:w="1255" w:type="dxa"/>
          </w:tcPr>
          <w:p w:rsidR="00CF4157" w:rsidRPr="00CF4157" w:rsidRDefault="00CF4157" w:rsidP="00CF4157">
            <w:pPr>
              <w:widowControl w:val="0"/>
              <w:overflowPunct/>
              <w:autoSpaceDE/>
              <w:autoSpaceDN/>
              <w:adjustRightInd/>
              <w:textAlignment w:val="auto"/>
              <w:rPr>
                <w:sz w:val="22"/>
                <w:szCs w:val="22"/>
              </w:rPr>
            </w:pPr>
            <w:r w:rsidRPr="00CF4157">
              <w:rPr>
                <w:sz w:val="22"/>
                <w:szCs w:val="22"/>
              </w:rPr>
              <w:t>50,3</w:t>
            </w:r>
          </w:p>
        </w:tc>
        <w:tc>
          <w:tcPr>
            <w:tcW w:w="1276"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178</w:t>
            </w:r>
          </w:p>
        </w:tc>
        <w:tc>
          <w:tcPr>
            <w:tcW w:w="1211"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91.297</w:t>
            </w:r>
          </w:p>
        </w:tc>
      </w:tr>
      <w:tr w:rsidR="00CF4157" w:rsidRPr="00CF4157" w:rsidTr="00CF4157">
        <w:tc>
          <w:tcPr>
            <w:tcW w:w="1582" w:type="dxa"/>
          </w:tcPr>
          <w:p w:rsidR="00CF4157" w:rsidRPr="00CF4157" w:rsidRDefault="00CF4157" w:rsidP="00CF4157">
            <w:pPr>
              <w:widowControl w:val="0"/>
              <w:overflowPunct/>
              <w:autoSpaceDE/>
              <w:autoSpaceDN/>
              <w:adjustRightInd/>
              <w:jc w:val="center"/>
              <w:textAlignment w:val="auto"/>
              <w:rPr>
                <w:rFonts w:cs="Arial"/>
                <w:sz w:val="22"/>
                <w:szCs w:val="22"/>
              </w:rPr>
            </w:pPr>
            <w:r w:rsidRPr="00CF4157">
              <w:rPr>
                <w:rFonts w:cs="Arial"/>
                <w:sz w:val="22"/>
                <w:szCs w:val="22"/>
              </w:rPr>
              <w:t>RÜB 2</w:t>
            </w:r>
          </w:p>
        </w:tc>
        <w:tc>
          <w:tcPr>
            <w:tcW w:w="1036" w:type="dxa"/>
          </w:tcPr>
          <w:p w:rsidR="00CF4157" w:rsidRPr="00CF4157" w:rsidRDefault="00CF4157" w:rsidP="00CF4157">
            <w:pPr>
              <w:widowControl w:val="0"/>
              <w:overflowPunct/>
              <w:autoSpaceDE/>
              <w:autoSpaceDN/>
              <w:adjustRightInd/>
              <w:textAlignment w:val="auto"/>
              <w:rPr>
                <w:sz w:val="22"/>
                <w:szCs w:val="22"/>
              </w:rPr>
            </w:pPr>
            <w:r w:rsidRPr="00CF4157">
              <w:rPr>
                <w:sz w:val="22"/>
                <w:szCs w:val="22"/>
              </w:rPr>
              <w:t>27,01</w:t>
            </w:r>
          </w:p>
        </w:tc>
        <w:tc>
          <w:tcPr>
            <w:tcW w:w="931"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693</w:t>
            </w:r>
          </w:p>
        </w:tc>
        <w:tc>
          <w:tcPr>
            <w:tcW w:w="667"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23</w:t>
            </w:r>
          </w:p>
        </w:tc>
        <w:tc>
          <w:tcPr>
            <w:tcW w:w="1328"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9.572</w:t>
            </w:r>
          </w:p>
        </w:tc>
        <w:tc>
          <w:tcPr>
            <w:tcW w:w="1255"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41,8</w:t>
            </w:r>
          </w:p>
        </w:tc>
        <w:tc>
          <w:tcPr>
            <w:tcW w:w="1276"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160,3</w:t>
            </w:r>
          </w:p>
        </w:tc>
        <w:tc>
          <w:tcPr>
            <w:tcW w:w="1211"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80.009</w:t>
            </w:r>
          </w:p>
        </w:tc>
      </w:tr>
      <w:tr w:rsidR="00CF4157" w:rsidRPr="00CF4157" w:rsidTr="00CF4157">
        <w:tc>
          <w:tcPr>
            <w:tcW w:w="1582" w:type="dxa"/>
          </w:tcPr>
          <w:p w:rsidR="00CF4157" w:rsidRPr="00CF4157" w:rsidRDefault="00CF4157" w:rsidP="00CF4157">
            <w:pPr>
              <w:widowControl w:val="0"/>
              <w:overflowPunct/>
              <w:autoSpaceDE/>
              <w:autoSpaceDN/>
              <w:adjustRightInd/>
              <w:jc w:val="center"/>
              <w:textAlignment w:val="auto"/>
              <w:rPr>
                <w:rFonts w:cs="Arial"/>
                <w:sz w:val="22"/>
                <w:szCs w:val="22"/>
              </w:rPr>
            </w:pPr>
            <w:r w:rsidRPr="00CF4157">
              <w:rPr>
                <w:rFonts w:cs="Arial"/>
                <w:sz w:val="22"/>
                <w:szCs w:val="22"/>
              </w:rPr>
              <w:t>RÜB-SKU 3</w:t>
            </w:r>
          </w:p>
        </w:tc>
        <w:tc>
          <w:tcPr>
            <w:tcW w:w="1036" w:type="dxa"/>
          </w:tcPr>
          <w:p w:rsidR="00CF4157" w:rsidRPr="00CF4157" w:rsidRDefault="00CF4157" w:rsidP="00CF4157">
            <w:pPr>
              <w:widowControl w:val="0"/>
              <w:overflowPunct/>
              <w:autoSpaceDE/>
              <w:autoSpaceDN/>
              <w:adjustRightInd/>
              <w:textAlignment w:val="auto"/>
              <w:rPr>
                <w:sz w:val="22"/>
                <w:szCs w:val="22"/>
              </w:rPr>
            </w:pPr>
            <w:r w:rsidRPr="00CF4157">
              <w:rPr>
                <w:sz w:val="22"/>
                <w:szCs w:val="22"/>
              </w:rPr>
              <w:t>32,60 (60,43)</w:t>
            </w:r>
          </w:p>
        </w:tc>
        <w:tc>
          <w:tcPr>
            <w:tcW w:w="931"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507</w:t>
            </w:r>
          </w:p>
        </w:tc>
        <w:tc>
          <w:tcPr>
            <w:tcW w:w="667"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42</w:t>
            </w:r>
          </w:p>
        </w:tc>
        <w:tc>
          <w:tcPr>
            <w:tcW w:w="1328"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15.181*</w:t>
            </w:r>
          </w:p>
        </w:tc>
        <w:tc>
          <w:tcPr>
            <w:tcW w:w="1255"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53,3</w:t>
            </w:r>
          </w:p>
        </w:tc>
        <w:tc>
          <w:tcPr>
            <w:tcW w:w="1276"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200,8</w:t>
            </w:r>
          </w:p>
        </w:tc>
        <w:tc>
          <w:tcPr>
            <w:tcW w:w="1211"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111.161</w:t>
            </w:r>
          </w:p>
        </w:tc>
      </w:tr>
      <w:tr w:rsidR="00CF4157" w:rsidRPr="00CF4157" w:rsidTr="00CF4157">
        <w:tc>
          <w:tcPr>
            <w:tcW w:w="1582" w:type="dxa"/>
          </w:tcPr>
          <w:p w:rsidR="00CF4157" w:rsidRPr="00CF4157" w:rsidRDefault="00CF4157" w:rsidP="00CF4157">
            <w:pPr>
              <w:widowControl w:val="0"/>
              <w:overflowPunct/>
              <w:autoSpaceDE/>
              <w:autoSpaceDN/>
              <w:adjustRightInd/>
              <w:jc w:val="center"/>
              <w:textAlignment w:val="auto"/>
              <w:rPr>
                <w:rFonts w:cs="Arial"/>
                <w:sz w:val="22"/>
                <w:szCs w:val="22"/>
              </w:rPr>
            </w:pPr>
            <w:r w:rsidRPr="00CF4157">
              <w:rPr>
                <w:rFonts w:cs="Arial"/>
                <w:sz w:val="22"/>
                <w:szCs w:val="22"/>
              </w:rPr>
              <w:t>RÜB 4</w:t>
            </w:r>
          </w:p>
        </w:tc>
        <w:tc>
          <w:tcPr>
            <w:tcW w:w="1036" w:type="dxa"/>
          </w:tcPr>
          <w:p w:rsidR="00CF4157" w:rsidRPr="00CF4157" w:rsidRDefault="00CF4157" w:rsidP="00CF4157">
            <w:pPr>
              <w:widowControl w:val="0"/>
              <w:overflowPunct/>
              <w:autoSpaceDE/>
              <w:autoSpaceDN/>
              <w:adjustRightInd/>
              <w:textAlignment w:val="auto"/>
              <w:rPr>
                <w:sz w:val="22"/>
                <w:szCs w:val="22"/>
              </w:rPr>
            </w:pPr>
            <w:r w:rsidRPr="00CF4157">
              <w:rPr>
                <w:sz w:val="22"/>
                <w:szCs w:val="22"/>
              </w:rPr>
              <w:t>9,48</w:t>
            </w:r>
          </w:p>
        </w:tc>
        <w:tc>
          <w:tcPr>
            <w:tcW w:w="931"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534</w:t>
            </w:r>
          </w:p>
        </w:tc>
        <w:tc>
          <w:tcPr>
            <w:tcW w:w="667"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20</w:t>
            </w:r>
          </w:p>
        </w:tc>
        <w:tc>
          <w:tcPr>
            <w:tcW w:w="1328"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1.449</w:t>
            </w:r>
          </w:p>
        </w:tc>
        <w:tc>
          <w:tcPr>
            <w:tcW w:w="1255"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18,1</w:t>
            </w:r>
          </w:p>
        </w:tc>
        <w:tc>
          <w:tcPr>
            <w:tcW w:w="1276"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48,8</w:t>
            </w:r>
          </w:p>
        </w:tc>
        <w:tc>
          <w:tcPr>
            <w:tcW w:w="1211"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12.093</w:t>
            </w:r>
          </w:p>
        </w:tc>
      </w:tr>
      <w:tr w:rsidR="00CF4157" w:rsidRPr="00CF4157" w:rsidTr="00CF4157">
        <w:tc>
          <w:tcPr>
            <w:tcW w:w="1582" w:type="dxa"/>
          </w:tcPr>
          <w:p w:rsidR="00CF4157" w:rsidRPr="00CF4157" w:rsidRDefault="00CF4157" w:rsidP="00CF4157">
            <w:pPr>
              <w:widowControl w:val="0"/>
              <w:overflowPunct/>
              <w:autoSpaceDE/>
              <w:autoSpaceDN/>
              <w:adjustRightInd/>
              <w:jc w:val="center"/>
              <w:textAlignment w:val="auto"/>
              <w:rPr>
                <w:rFonts w:cs="Arial"/>
                <w:sz w:val="22"/>
                <w:szCs w:val="22"/>
              </w:rPr>
            </w:pPr>
            <w:r w:rsidRPr="00CF4157">
              <w:rPr>
                <w:rFonts w:cs="Arial"/>
                <w:sz w:val="22"/>
                <w:szCs w:val="22"/>
              </w:rPr>
              <w:t>RÜB-SKU 5</w:t>
            </w:r>
          </w:p>
        </w:tc>
        <w:tc>
          <w:tcPr>
            <w:tcW w:w="1036" w:type="dxa"/>
          </w:tcPr>
          <w:p w:rsidR="00CF4157" w:rsidRPr="00CF4157" w:rsidRDefault="00CF4157" w:rsidP="00CF4157">
            <w:pPr>
              <w:widowControl w:val="0"/>
              <w:overflowPunct/>
              <w:autoSpaceDE/>
              <w:autoSpaceDN/>
              <w:adjustRightInd/>
              <w:textAlignment w:val="auto"/>
              <w:rPr>
                <w:sz w:val="22"/>
                <w:szCs w:val="22"/>
              </w:rPr>
            </w:pPr>
            <w:r w:rsidRPr="00CF4157">
              <w:rPr>
                <w:sz w:val="22"/>
                <w:szCs w:val="22"/>
              </w:rPr>
              <w:t>4,43</w:t>
            </w:r>
          </w:p>
        </w:tc>
        <w:tc>
          <w:tcPr>
            <w:tcW w:w="931"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62</w:t>
            </w:r>
          </w:p>
        </w:tc>
        <w:tc>
          <w:tcPr>
            <w:tcW w:w="667"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95</w:t>
            </w:r>
          </w:p>
        </w:tc>
        <w:tc>
          <w:tcPr>
            <w:tcW w:w="1328"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142*</w:t>
            </w:r>
          </w:p>
        </w:tc>
        <w:tc>
          <w:tcPr>
            <w:tcW w:w="1255"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3,8</w:t>
            </w:r>
          </w:p>
        </w:tc>
        <w:tc>
          <w:tcPr>
            <w:tcW w:w="1276"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2,5</w:t>
            </w:r>
          </w:p>
        </w:tc>
        <w:tc>
          <w:tcPr>
            <w:tcW w:w="1211"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1.102</w:t>
            </w:r>
          </w:p>
        </w:tc>
      </w:tr>
      <w:tr w:rsidR="00CF4157" w:rsidRPr="00CF4157" w:rsidTr="00CF4157">
        <w:tc>
          <w:tcPr>
            <w:tcW w:w="1582" w:type="dxa"/>
          </w:tcPr>
          <w:p w:rsidR="00CF4157" w:rsidRPr="00CF4157" w:rsidRDefault="00CF4157" w:rsidP="00CF4157">
            <w:pPr>
              <w:widowControl w:val="0"/>
              <w:overflowPunct/>
              <w:autoSpaceDE/>
              <w:autoSpaceDN/>
              <w:adjustRightInd/>
              <w:jc w:val="center"/>
              <w:textAlignment w:val="auto"/>
              <w:rPr>
                <w:rFonts w:cs="Arial"/>
                <w:sz w:val="22"/>
                <w:szCs w:val="22"/>
              </w:rPr>
            </w:pPr>
            <w:r w:rsidRPr="00CF4157">
              <w:rPr>
                <w:rFonts w:cs="Arial"/>
                <w:sz w:val="22"/>
                <w:szCs w:val="22"/>
              </w:rPr>
              <w:t>RÜB 7 Wiesenweg</w:t>
            </w:r>
          </w:p>
        </w:tc>
        <w:tc>
          <w:tcPr>
            <w:tcW w:w="1036" w:type="dxa"/>
          </w:tcPr>
          <w:p w:rsidR="00CF4157" w:rsidRPr="00CF4157" w:rsidRDefault="00CF4157" w:rsidP="00CF4157">
            <w:pPr>
              <w:widowControl w:val="0"/>
              <w:overflowPunct/>
              <w:autoSpaceDE/>
              <w:autoSpaceDN/>
              <w:adjustRightInd/>
              <w:textAlignment w:val="auto"/>
              <w:rPr>
                <w:sz w:val="22"/>
                <w:szCs w:val="22"/>
              </w:rPr>
            </w:pPr>
            <w:r w:rsidRPr="00CF4157">
              <w:rPr>
                <w:sz w:val="22"/>
                <w:szCs w:val="22"/>
              </w:rPr>
              <w:t>7,84 (109,18)</w:t>
            </w:r>
          </w:p>
        </w:tc>
        <w:tc>
          <w:tcPr>
            <w:tcW w:w="931"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2700</w:t>
            </w:r>
          </w:p>
        </w:tc>
        <w:tc>
          <w:tcPr>
            <w:tcW w:w="667"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65</w:t>
            </w:r>
          </w:p>
        </w:tc>
        <w:tc>
          <w:tcPr>
            <w:tcW w:w="1328"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5.104</w:t>
            </w:r>
          </w:p>
        </w:tc>
        <w:tc>
          <w:tcPr>
            <w:tcW w:w="1255"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25,5</w:t>
            </w:r>
          </w:p>
        </w:tc>
        <w:tc>
          <w:tcPr>
            <w:tcW w:w="1276"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266,1</w:t>
            </w:r>
          </w:p>
        </w:tc>
        <w:tc>
          <w:tcPr>
            <w:tcW w:w="1211" w:type="dxa"/>
          </w:tcPr>
          <w:p w:rsidR="00CF4157" w:rsidRPr="00CF4157" w:rsidRDefault="00CF4157" w:rsidP="00CF4157">
            <w:pPr>
              <w:widowControl w:val="0"/>
              <w:overflowPunct/>
              <w:autoSpaceDE/>
              <w:autoSpaceDN/>
              <w:adjustRightInd/>
              <w:jc w:val="center"/>
              <w:textAlignment w:val="auto"/>
              <w:rPr>
                <w:sz w:val="22"/>
                <w:szCs w:val="22"/>
              </w:rPr>
            </w:pPr>
            <w:r w:rsidRPr="00CF4157">
              <w:rPr>
                <w:sz w:val="22"/>
                <w:szCs w:val="22"/>
              </w:rPr>
              <w:t>36.315</w:t>
            </w:r>
          </w:p>
        </w:tc>
      </w:tr>
      <w:tr w:rsidR="00CF4157" w:rsidRPr="00CF4157" w:rsidTr="00CF4157">
        <w:tc>
          <w:tcPr>
            <w:tcW w:w="1582" w:type="dxa"/>
          </w:tcPr>
          <w:p w:rsidR="00CF4157" w:rsidRPr="00CF4157" w:rsidRDefault="00CF4157" w:rsidP="00CF4157">
            <w:pPr>
              <w:widowControl w:val="0"/>
              <w:overflowPunct/>
              <w:autoSpaceDE/>
              <w:autoSpaceDN/>
              <w:adjustRightInd/>
              <w:jc w:val="center"/>
              <w:textAlignment w:val="auto"/>
              <w:rPr>
                <w:rFonts w:cs="Arial"/>
                <w:b/>
                <w:sz w:val="22"/>
                <w:szCs w:val="22"/>
              </w:rPr>
            </w:pPr>
            <w:r w:rsidRPr="00CF4157">
              <w:rPr>
                <w:rFonts w:cs="Arial"/>
                <w:b/>
                <w:sz w:val="22"/>
                <w:szCs w:val="22"/>
              </w:rPr>
              <w:t>Gesamt ca.</w:t>
            </w:r>
          </w:p>
        </w:tc>
        <w:tc>
          <w:tcPr>
            <w:tcW w:w="1036" w:type="dxa"/>
          </w:tcPr>
          <w:p w:rsidR="00CF4157" w:rsidRPr="00CF4157" w:rsidRDefault="00CF4157" w:rsidP="00CF4157">
            <w:pPr>
              <w:widowControl w:val="0"/>
              <w:overflowPunct/>
              <w:autoSpaceDE/>
              <w:autoSpaceDN/>
              <w:adjustRightInd/>
              <w:textAlignment w:val="auto"/>
              <w:rPr>
                <w:sz w:val="22"/>
                <w:szCs w:val="22"/>
              </w:rPr>
            </w:pPr>
          </w:p>
        </w:tc>
        <w:tc>
          <w:tcPr>
            <w:tcW w:w="931" w:type="dxa"/>
          </w:tcPr>
          <w:p w:rsidR="00CF4157" w:rsidRPr="00CF4157" w:rsidRDefault="00CF4157" w:rsidP="00CF4157">
            <w:pPr>
              <w:widowControl w:val="0"/>
              <w:overflowPunct/>
              <w:autoSpaceDE/>
              <w:autoSpaceDN/>
              <w:adjustRightInd/>
              <w:jc w:val="center"/>
              <w:textAlignment w:val="auto"/>
              <w:rPr>
                <w:b/>
                <w:sz w:val="22"/>
                <w:szCs w:val="22"/>
              </w:rPr>
            </w:pPr>
            <w:r w:rsidRPr="00CF4157">
              <w:rPr>
                <w:b/>
                <w:sz w:val="22"/>
                <w:szCs w:val="22"/>
              </w:rPr>
              <w:t>4.980</w:t>
            </w:r>
          </w:p>
        </w:tc>
        <w:tc>
          <w:tcPr>
            <w:tcW w:w="667" w:type="dxa"/>
          </w:tcPr>
          <w:p w:rsidR="00CF4157" w:rsidRPr="00CF4157" w:rsidRDefault="00CF4157" w:rsidP="00CF4157">
            <w:pPr>
              <w:widowControl w:val="0"/>
              <w:overflowPunct/>
              <w:autoSpaceDE/>
              <w:autoSpaceDN/>
              <w:adjustRightInd/>
              <w:jc w:val="center"/>
              <w:textAlignment w:val="auto"/>
              <w:rPr>
                <w:sz w:val="22"/>
                <w:szCs w:val="22"/>
              </w:rPr>
            </w:pPr>
          </w:p>
        </w:tc>
        <w:tc>
          <w:tcPr>
            <w:tcW w:w="1328" w:type="dxa"/>
          </w:tcPr>
          <w:p w:rsidR="00CF4157" w:rsidRPr="00CF4157" w:rsidRDefault="00CF4157" w:rsidP="00CF4157">
            <w:pPr>
              <w:widowControl w:val="0"/>
              <w:overflowPunct/>
              <w:autoSpaceDE/>
              <w:autoSpaceDN/>
              <w:adjustRightInd/>
              <w:jc w:val="center"/>
              <w:textAlignment w:val="auto"/>
              <w:rPr>
                <w:b/>
                <w:sz w:val="22"/>
                <w:szCs w:val="22"/>
              </w:rPr>
            </w:pPr>
            <w:r w:rsidRPr="00CF4157">
              <w:rPr>
                <w:b/>
                <w:sz w:val="22"/>
                <w:szCs w:val="22"/>
              </w:rPr>
              <w:t>42.025</w:t>
            </w:r>
          </w:p>
        </w:tc>
        <w:tc>
          <w:tcPr>
            <w:tcW w:w="1255" w:type="dxa"/>
          </w:tcPr>
          <w:p w:rsidR="00CF4157" w:rsidRPr="00CF4157" w:rsidRDefault="00CF4157" w:rsidP="00CF4157">
            <w:pPr>
              <w:widowControl w:val="0"/>
              <w:overflowPunct/>
              <w:autoSpaceDE/>
              <w:autoSpaceDN/>
              <w:adjustRightInd/>
              <w:jc w:val="center"/>
              <w:textAlignment w:val="auto"/>
              <w:rPr>
                <w:sz w:val="22"/>
                <w:szCs w:val="22"/>
              </w:rPr>
            </w:pPr>
          </w:p>
        </w:tc>
        <w:tc>
          <w:tcPr>
            <w:tcW w:w="1276" w:type="dxa"/>
          </w:tcPr>
          <w:p w:rsidR="00CF4157" w:rsidRPr="00CF4157" w:rsidRDefault="00CF4157" w:rsidP="00CF4157">
            <w:pPr>
              <w:widowControl w:val="0"/>
              <w:overflowPunct/>
              <w:autoSpaceDE/>
              <w:autoSpaceDN/>
              <w:adjustRightInd/>
              <w:jc w:val="center"/>
              <w:textAlignment w:val="auto"/>
              <w:rPr>
                <w:sz w:val="22"/>
                <w:szCs w:val="22"/>
              </w:rPr>
            </w:pPr>
          </w:p>
        </w:tc>
        <w:tc>
          <w:tcPr>
            <w:tcW w:w="1211" w:type="dxa"/>
          </w:tcPr>
          <w:p w:rsidR="00CF4157" w:rsidRPr="00CF4157" w:rsidRDefault="00CF4157" w:rsidP="00CF4157">
            <w:pPr>
              <w:widowControl w:val="0"/>
              <w:overflowPunct/>
              <w:autoSpaceDE/>
              <w:autoSpaceDN/>
              <w:adjustRightInd/>
              <w:jc w:val="center"/>
              <w:textAlignment w:val="auto"/>
              <w:rPr>
                <w:b/>
                <w:sz w:val="22"/>
                <w:szCs w:val="22"/>
              </w:rPr>
            </w:pPr>
            <w:r w:rsidRPr="00CF4157">
              <w:rPr>
                <w:b/>
                <w:sz w:val="22"/>
                <w:szCs w:val="22"/>
              </w:rPr>
              <w:t>332.000</w:t>
            </w:r>
          </w:p>
        </w:tc>
      </w:tr>
    </w:tbl>
    <w:p w:rsidR="006927B2" w:rsidRPr="00CF4157" w:rsidRDefault="006927B2" w:rsidP="006927B2">
      <w:pPr>
        <w:rPr>
          <w:rFonts w:cs="Arial"/>
          <w:sz w:val="22"/>
          <w:szCs w:val="22"/>
        </w:rPr>
      </w:pPr>
    </w:p>
    <w:p w:rsidR="00CF4157" w:rsidRDefault="00CF4157" w:rsidP="00CF4157">
      <w:pPr>
        <w:widowControl w:val="0"/>
        <w:overflowPunct/>
        <w:autoSpaceDE/>
        <w:autoSpaceDN/>
        <w:adjustRightInd/>
        <w:spacing w:line="276" w:lineRule="auto"/>
        <w:ind w:left="709"/>
        <w:textAlignment w:val="auto"/>
        <w:rPr>
          <w:sz w:val="22"/>
          <w:szCs w:val="22"/>
        </w:rPr>
      </w:pPr>
    </w:p>
    <w:p w:rsidR="00CF4157" w:rsidRDefault="00CF4157">
      <w:pPr>
        <w:overflowPunct/>
        <w:autoSpaceDE/>
        <w:autoSpaceDN/>
        <w:adjustRightInd/>
        <w:textAlignment w:val="auto"/>
        <w:rPr>
          <w:sz w:val="22"/>
          <w:szCs w:val="22"/>
        </w:rPr>
      </w:pPr>
      <w:r>
        <w:rPr>
          <w:sz w:val="22"/>
          <w:szCs w:val="22"/>
        </w:rPr>
        <w:br w:type="page"/>
      </w:r>
    </w:p>
    <w:p w:rsidR="00CF4157" w:rsidRPr="00CF4157" w:rsidRDefault="00CF4157" w:rsidP="00CF4157">
      <w:pPr>
        <w:widowControl w:val="0"/>
        <w:overflowPunct/>
        <w:autoSpaceDE/>
        <w:autoSpaceDN/>
        <w:adjustRightInd/>
        <w:spacing w:line="276" w:lineRule="auto"/>
        <w:ind w:left="709"/>
        <w:textAlignment w:val="auto"/>
        <w:rPr>
          <w:b/>
          <w:sz w:val="22"/>
          <w:szCs w:val="22"/>
        </w:rPr>
      </w:pPr>
      <w:r w:rsidRPr="00CF4157">
        <w:rPr>
          <w:sz w:val="22"/>
          <w:szCs w:val="22"/>
        </w:rPr>
        <w:lastRenderedPageBreak/>
        <w:t xml:space="preserve">(Das Volumen des fiktiven Zentralbeckens nach A 128 Anhang 3 beträgt 1.910 m³.  Daraus ergibt sich eine </w:t>
      </w:r>
      <w:r w:rsidRPr="00CF4157">
        <w:rPr>
          <w:sz w:val="22"/>
          <w:szCs w:val="22"/>
          <w:u w:val="single"/>
        </w:rPr>
        <w:t>zulässige Entlastungsschmutzfracht</w:t>
      </w:r>
      <w:r w:rsidRPr="00CF4157">
        <w:rPr>
          <w:sz w:val="22"/>
          <w:szCs w:val="22"/>
        </w:rPr>
        <w:t xml:space="preserve"> von </w:t>
      </w:r>
      <w:r w:rsidRPr="00CF4157">
        <w:rPr>
          <w:b/>
          <w:sz w:val="22"/>
          <w:szCs w:val="22"/>
        </w:rPr>
        <w:t>46.183 kg CSB/a</w:t>
      </w:r>
      <w:r w:rsidRPr="00CF4157">
        <w:rPr>
          <w:sz w:val="22"/>
          <w:szCs w:val="22"/>
        </w:rPr>
        <w:t>.)</w:t>
      </w:r>
    </w:p>
    <w:p w:rsidR="00CF4157" w:rsidRPr="00CF4157" w:rsidRDefault="00CF4157" w:rsidP="00CF4157">
      <w:pPr>
        <w:widowControl w:val="0"/>
        <w:overflowPunct/>
        <w:autoSpaceDE/>
        <w:autoSpaceDN/>
        <w:adjustRightInd/>
        <w:spacing w:line="276" w:lineRule="auto"/>
        <w:textAlignment w:val="auto"/>
        <w:rPr>
          <w:rFonts w:cs="Arial"/>
          <w:sz w:val="22"/>
          <w:szCs w:val="22"/>
        </w:rPr>
      </w:pPr>
    </w:p>
    <w:p w:rsidR="00CF4157" w:rsidRPr="00CF4157" w:rsidRDefault="00CF4157" w:rsidP="00CF4157">
      <w:pPr>
        <w:widowControl w:val="0"/>
        <w:overflowPunct/>
        <w:autoSpaceDE/>
        <w:autoSpaceDN/>
        <w:adjustRightInd/>
        <w:spacing w:line="276" w:lineRule="auto"/>
        <w:ind w:firstLine="709"/>
        <w:textAlignment w:val="auto"/>
        <w:rPr>
          <w:rFonts w:cs="Arial"/>
          <w:sz w:val="22"/>
          <w:szCs w:val="22"/>
          <w:u w:val="single"/>
        </w:rPr>
      </w:pPr>
      <w:r w:rsidRPr="00CF4157">
        <w:rPr>
          <w:rFonts w:cs="Arial"/>
          <w:sz w:val="22"/>
          <w:szCs w:val="22"/>
          <w:u w:val="single"/>
        </w:rPr>
        <w:t xml:space="preserve">Maximal mögliche Abflüsse </w:t>
      </w:r>
    </w:p>
    <w:p w:rsidR="00CF4157" w:rsidRPr="00CF4157" w:rsidRDefault="00CF4157" w:rsidP="00CF4157">
      <w:pPr>
        <w:widowControl w:val="0"/>
        <w:overflowPunct/>
        <w:autoSpaceDE/>
        <w:autoSpaceDN/>
        <w:adjustRightInd/>
        <w:spacing w:line="276" w:lineRule="auto"/>
        <w:textAlignment w:val="auto"/>
        <w:rPr>
          <w:rFonts w:cs="Arial"/>
          <w:kern w:val="28"/>
          <w:sz w:val="22"/>
          <w:szCs w:val="22"/>
        </w:rPr>
      </w:pPr>
    </w:p>
    <w:tbl>
      <w:tblPr>
        <w:tblStyle w:val="Tabellenraster"/>
        <w:tblW w:w="9271" w:type="dxa"/>
        <w:tblInd w:w="647" w:type="dxa"/>
        <w:tblLook w:val="04A0" w:firstRow="1" w:lastRow="0" w:firstColumn="1" w:lastColumn="0" w:noHBand="0" w:noVBand="1"/>
      </w:tblPr>
      <w:tblGrid>
        <w:gridCol w:w="2065"/>
        <w:gridCol w:w="1537"/>
        <w:gridCol w:w="1133"/>
        <w:gridCol w:w="850"/>
        <w:gridCol w:w="1134"/>
        <w:gridCol w:w="1276"/>
        <w:gridCol w:w="1276"/>
      </w:tblGrid>
      <w:tr w:rsidR="00CF4157" w:rsidRPr="00CF4157" w:rsidTr="00197E81">
        <w:tc>
          <w:tcPr>
            <w:tcW w:w="2065" w:type="dxa"/>
          </w:tcPr>
          <w:p w:rsidR="00CF4157" w:rsidRPr="00CF4157" w:rsidRDefault="00CF4157" w:rsidP="00CF4157">
            <w:pPr>
              <w:widowControl w:val="0"/>
              <w:overflowPunct/>
              <w:autoSpaceDE/>
              <w:autoSpaceDN/>
              <w:adjustRightInd/>
              <w:spacing w:line="276" w:lineRule="auto"/>
              <w:textAlignment w:val="auto"/>
              <w:rPr>
                <w:rFonts w:cs="Arial"/>
                <w:sz w:val="22"/>
                <w:szCs w:val="22"/>
              </w:rPr>
            </w:pPr>
            <w:r w:rsidRPr="00CF4157">
              <w:rPr>
                <w:rFonts w:cs="Arial"/>
                <w:sz w:val="22"/>
                <w:szCs w:val="22"/>
              </w:rPr>
              <w:t xml:space="preserve">MW-Entlastung </w:t>
            </w:r>
          </w:p>
          <w:p w:rsidR="00CF4157" w:rsidRPr="00CF4157" w:rsidRDefault="00CF4157" w:rsidP="00CF4157">
            <w:pPr>
              <w:widowControl w:val="0"/>
              <w:overflowPunct/>
              <w:autoSpaceDE/>
              <w:autoSpaceDN/>
              <w:adjustRightInd/>
              <w:spacing w:line="276" w:lineRule="auto"/>
              <w:textAlignment w:val="auto"/>
              <w:rPr>
                <w:rFonts w:cs="Arial"/>
                <w:sz w:val="22"/>
                <w:szCs w:val="22"/>
              </w:rPr>
            </w:pPr>
            <w:r w:rsidRPr="00CF4157">
              <w:rPr>
                <w:rFonts w:cs="Arial"/>
                <w:sz w:val="22"/>
                <w:szCs w:val="22"/>
              </w:rPr>
              <w:t>(Typ)</w:t>
            </w:r>
          </w:p>
        </w:tc>
        <w:tc>
          <w:tcPr>
            <w:tcW w:w="1537"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Max. Entlast.</w:t>
            </w:r>
          </w:p>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[l/s]</w:t>
            </w:r>
          </w:p>
        </w:tc>
        <w:tc>
          <w:tcPr>
            <w:tcW w:w="1133"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V</w:t>
            </w:r>
            <w:r w:rsidRPr="00197E81">
              <w:rPr>
                <w:rFonts w:cs="Arial"/>
                <w:sz w:val="22"/>
                <w:szCs w:val="22"/>
                <w:vertAlign w:val="subscript"/>
              </w:rPr>
              <w:t>Becken</w:t>
            </w:r>
          </w:p>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[m³]</w:t>
            </w:r>
          </w:p>
        </w:tc>
        <w:tc>
          <w:tcPr>
            <w:tcW w:w="850"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V</w:t>
            </w:r>
            <w:r w:rsidRPr="00197E81">
              <w:rPr>
                <w:rFonts w:cs="Arial"/>
                <w:sz w:val="22"/>
                <w:szCs w:val="22"/>
                <w:vertAlign w:val="subscript"/>
              </w:rPr>
              <w:t>anr.</w:t>
            </w:r>
          </w:p>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[m³]</w:t>
            </w:r>
          </w:p>
        </w:tc>
        <w:tc>
          <w:tcPr>
            <w:tcW w:w="1134"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V</w:t>
            </w:r>
            <w:r w:rsidRPr="00197E81">
              <w:rPr>
                <w:rFonts w:cs="Arial"/>
                <w:sz w:val="22"/>
                <w:szCs w:val="22"/>
                <w:vertAlign w:val="subscript"/>
              </w:rPr>
              <w:t>ges</w:t>
            </w:r>
          </w:p>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[m³]</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Grobstoffr.</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Messeinr.</w:t>
            </w:r>
          </w:p>
        </w:tc>
      </w:tr>
      <w:tr w:rsidR="00CF4157" w:rsidRPr="00CF4157" w:rsidTr="00197E81">
        <w:tc>
          <w:tcPr>
            <w:tcW w:w="2065" w:type="dxa"/>
          </w:tcPr>
          <w:p w:rsidR="00CF4157" w:rsidRPr="00CF4157" w:rsidRDefault="00CF4157" w:rsidP="00CF4157">
            <w:pPr>
              <w:widowControl w:val="0"/>
              <w:overflowPunct/>
              <w:autoSpaceDE/>
              <w:autoSpaceDN/>
              <w:adjustRightInd/>
              <w:spacing w:line="276" w:lineRule="auto"/>
              <w:textAlignment w:val="auto"/>
              <w:rPr>
                <w:rFonts w:cs="Arial"/>
                <w:sz w:val="22"/>
                <w:szCs w:val="22"/>
              </w:rPr>
            </w:pPr>
            <w:r w:rsidRPr="00CF4157">
              <w:rPr>
                <w:rFonts w:cs="Arial"/>
                <w:sz w:val="22"/>
                <w:szCs w:val="22"/>
              </w:rPr>
              <w:t>RÜB 1 (DBN)</w:t>
            </w:r>
          </w:p>
        </w:tc>
        <w:tc>
          <w:tcPr>
            <w:tcW w:w="1537"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2.510</w:t>
            </w:r>
          </w:p>
        </w:tc>
        <w:tc>
          <w:tcPr>
            <w:tcW w:w="1133"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324</w:t>
            </w:r>
          </w:p>
        </w:tc>
        <w:tc>
          <w:tcPr>
            <w:tcW w:w="850"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167</w:t>
            </w:r>
          </w:p>
        </w:tc>
        <w:tc>
          <w:tcPr>
            <w:tcW w:w="1134"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491</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ja</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ja</w:t>
            </w:r>
          </w:p>
        </w:tc>
      </w:tr>
      <w:tr w:rsidR="00CF4157" w:rsidRPr="00CF4157" w:rsidTr="00197E81">
        <w:tc>
          <w:tcPr>
            <w:tcW w:w="2065" w:type="dxa"/>
          </w:tcPr>
          <w:p w:rsidR="00CF4157" w:rsidRPr="00CF4157" w:rsidRDefault="00CF4157" w:rsidP="00CF4157">
            <w:pPr>
              <w:widowControl w:val="0"/>
              <w:overflowPunct/>
              <w:autoSpaceDE/>
              <w:autoSpaceDN/>
              <w:adjustRightInd/>
              <w:spacing w:line="276" w:lineRule="auto"/>
              <w:textAlignment w:val="auto"/>
              <w:rPr>
                <w:rFonts w:cs="Arial"/>
                <w:sz w:val="22"/>
                <w:szCs w:val="22"/>
              </w:rPr>
            </w:pPr>
            <w:r w:rsidRPr="00CF4157">
              <w:rPr>
                <w:rFonts w:cs="Arial"/>
                <w:sz w:val="22"/>
                <w:szCs w:val="22"/>
              </w:rPr>
              <w:t>RÜB 2 (FBN)</w:t>
            </w:r>
          </w:p>
        </w:tc>
        <w:tc>
          <w:tcPr>
            <w:tcW w:w="1537"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2.533</w:t>
            </w:r>
          </w:p>
        </w:tc>
        <w:tc>
          <w:tcPr>
            <w:tcW w:w="1133"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267</w:t>
            </w:r>
          </w:p>
        </w:tc>
        <w:tc>
          <w:tcPr>
            <w:tcW w:w="850"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426</w:t>
            </w:r>
          </w:p>
        </w:tc>
        <w:tc>
          <w:tcPr>
            <w:tcW w:w="1134"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693</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ja</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ja</w:t>
            </w:r>
          </w:p>
        </w:tc>
      </w:tr>
      <w:tr w:rsidR="00CF4157" w:rsidRPr="00CF4157" w:rsidTr="00197E81">
        <w:tc>
          <w:tcPr>
            <w:tcW w:w="2065" w:type="dxa"/>
          </w:tcPr>
          <w:p w:rsidR="00CF4157" w:rsidRPr="00CF4157" w:rsidRDefault="00CF4157" w:rsidP="00CF4157">
            <w:pPr>
              <w:widowControl w:val="0"/>
              <w:overflowPunct/>
              <w:autoSpaceDE/>
              <w:autoSpaceDN/>
              <w:adjustRightInd/>
              <w:spacing w:line="276" w:lineRule="auto"/>
              <w:textAlignment w:val="auto"/>
              <w:rPr>
                <w:rFonts w:cs="Arial"/>
                <w:sz w:val="22"/>
                <w:szCs w:val="22"/>
              </w:rPr>
            </w:pPr>
            <w:r w:rsidRPr="00CF4157">
              <w:rPr>
                <w:rFonts w:cs="Arial"/>
                <w:sz w:val="22"/>
                <w:szCs w:val="22"/>
              </w:rPr>
              <w:t>RÜB-SKU 3</w:t>
            </w:r>
          </w:p>
        </w:tc>
        <w:tc>
          <w:tcPr>
            <w:tcW w:w="1537"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2.188</w:t>
            </w:r>
          </w:p>
        </w:tc>
        <w:tc>
          <w:tcPr>
            <w:tcW w:w="1133"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0</w:t>
            </w:r>
          </w:p>
        </w:tc>
        <w:tc>
          <w:tcPr>
            <w:tcW w:w="850"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507</w:t>
            </w:r>
          </w:p>
        </w:tc>
        <w:tc>
          <w:tcPr>
            <w:tcW w:w="1134"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507</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nein</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ja</w:t>
            </w:r>
          </w:p>
        </w:tc>
      </w:tr>
      <w:tr w:rsidR="00CF4157" w:rsidRPr="00CF4157" w:rsidTr="00197E81">
        <w:tc>
          <w:tcPr>
            <w:tcW w:w="2065" w:type="dxa"/>
          </w:tcPr>
          <w:p w:rsidR="00CF4157" w:rsidRPr="00CF4157" w:rsidRDefault="00CF4157" w:rsidP="00CF4157">
            <w:pPr>
              <w:widowControl w:val="0"/>
              <w:overflowPunct/>
              <w:autoSpaceDE/>
              <w:autoSpaceDN/>
              <w:adjustRightInd/>
              <w:spacing w:line="276" w:lineRule="auto"/>
              <w:textAlignment w:val="auto"/>
              <w:rPr>
                <w:rFonts w:cs="Arial"/>
                <w:sz w:val="22"/>
                <w:szCs w:val="22"/>
              </w:rPr>
            </w:pPr>
            <w:r w:rsidRPr="00CF4157">
              <w:rPr>
                <w:rFonts w:cs="Arial"/>
                <w:sz w:val="22"/>
                <w:szCs w:val="22"/>
              </w:rPr>
              <w:t>RÜB 4 (FBN)</w:t>
            </w:r>
          </w:p>
        </w:tc>
        <w:tc>
          <w:tcPr>
            <w:tcW w:w="1537"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1.000</w:t>
            </w:r>
          </w:p>
        </w:tc>
        <w:tc>
          <w:tcPr>
            <w:tcW w:w="1133"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300</w:t>
            </w:r>
          </w:p>
        </w:tc>
        <w:tc>
          <w:tcPr>
            <w:tcW w:w="850"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234</w:t>
            </w:r>
          </w:p>
        </w:tc>
        <w:tc>
          <w:tcPr>
            <w:tcW w:w="1134"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534</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ja</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ja</w:t>
            </w:r>
          </w:p>
        </w:tc>
      </w:tr>
      <w:tr w:rsidR="00CF4157" w:rsidRPr="00CF4157" w:rsidTr="00197E81">
        <w:tc>
          <w:tcPr>
            <w:tcW w:w="2065" w:type="dxa"/>
          </w:tcPr>
          <w:p w:rsidR="00CF4157" w:rsidRPr="00CF4157" w:rsidRDefault="00CF4157" w:rsidP="00CF4157">
            <w:pPr>
              <w:widowControl w:val="0"/>
              <w:overflowPunct/>
              <w:autoSpaceDE/>
              <w:autoSpaceDN/>
              <w:adjustRightInd/>
              <w:spacing w:line="276" w:lineRule="auto"/>
              <w:textAlignment w:val="auto"/>
              <w:rPr>
                <w:rFonts w:cs="Arial"/>
                <w:sz w:val="22"/>
                <w:szCs w:val="22"/>
              </w:rPr>
            </w:pPr>
            <w:r w:rsidRPr="00CF4157">
              <w:rPr>
                <w:rFonts w:cs="Arial"/>
                <w:sz w:val="22"/>
                <w:szCs w:val="22"/>
              </w:rPr>
              <w:t>RÜB-SKU 5</w:t>
            </w:r>
          </w:p>
        </w:tc>
        <w:tc>
          <w:tcPr>
            <w:tcW w:w="1537"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465</w:t>
            </w:r>
          </w:p>
        </w:tc>
        <w:tc>
          <w:tcPr>
            <w:tcW w:w="1133"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0</w:t>
            </w:r>
          </w:p>
        </w:tc>
        <w:tc>
          <w:tcPr>
            <w:tcW w:w="850"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62</w:t>
            </w:r>
          </w:p>
        </w:tc>
        <w:tc>
          <w:tcPr>
            <w:tcW w:w="1134"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62</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nein</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ja</w:t>
            </w:r>
          </w:p>
        </w:tc>
      </w:tr>
      <w:tr w:rsidR="00CF4157" w:rsidRPr="00CF4157" w:rsidTr="00197E81">
        <w:tc>
          <w:tcPr>
            <w:tcW w:w="2065" w:type="dxa"/>
          </w:tcPr>
          <w:p w:rsidR="00CF4157" w:rsidRPr="00CF4157" w:rsidRDefault="00CF4157" w:rsidP="00CF4157">
            <w:pPr>
              <w:widowControl w:val="0"/>
              <w:overflowPunct/>
              <w:autoSpaceDE/>
              <w:autoSpaceDN/>
              <w:adjustRightInd/>
              <w:spacing w:line="276" w:lineRule="auto"/>
              <w:textAlignment w:val="auto"/>
              <w:rPr>
                <w:rFonts w:cs="Arial"/>
                <w:sz w:val="22"/>
                <w:szCs w:val="22"/>
              </w:rPr>
            </w:pPr>
            <w:r w:rsidRPr="00CF4157">
              <w:rPr>
                <w:rFonts w:cs="Arial"/>
                <w:sz w:val="22"/>
                <w:szCs w:val="22"/>
              </w:rPr>
              <w:t>RÜB 7 Wiesenweg</w:t>
            </w:r>
          </w:p>
          <w:p w:rsidR="00CF4157" w:rsidRPr="00CF4157" w:rsidRDefault="00CF4157" w:rsidP="00CF4157">
            <w:pPr>
              <w:widowControl w:val="0"/>
              <w:overflowPunct/>
              <w:autoSpaceDE/>
              <w:autoSpaceDN/>
              <w:adjustRightInd/>
              <w:spacing w:line="276" w:lineRule="auto"/>
              <w:textAlignment w:val="auto"/>
              <w:rPr>
                <w:rFonts w:cs="Arial"/>
                <w:sz w:val="22"/>
                <w:szCs w:val="22"/>
              </w:rPr>
            </w:pPr>
            <w:r w:rsidRPr="00CF4157">
              <w:rPr>
                <w:rFonts w:cs="Arial"/>
                <w:sz w:val="22"/>
                <w:szCs w:val="22"/>
              </w:rPr>
              <w:t>(DBN)</w:t>
            </w:r>
          </w:p>
        </w:tc>
        <w:tc>
          <w:tcPr>
            <w:tcW w:w="1537"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2.050</w:t>
            </w:r>
          </w:p>
        </w:tc>
        <w:tc>
          <w:tcPr>
            <w:tcW w:w="1133"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2.432</w:t>
            </w:r>
          </w:p>
        </w:tc>
        <w:tc>
          <w:tcPr>
            <w:tcW w:w="850"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268</w:t>
            </w:r>
          </w:p>
        </w:tc>
        <w:tc>
          <w:tcPr>
            <w:tcW w:w="1134"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2.700</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ja</w:t>
            </w:r>
          </w:p>
        </w:tc>
        <w:tc>
          <w:tcPr>
            <w:tcW w:w="1276" w:type="dxa"/>
          </w:tcPr>
          <w:p w:rsidR="00CF4157" w:rsidRPr="00CF4157" w:rsidRDefault="00CF4157" w:rsidP="00CF4157">
            <w:pPr>
              <w:widowControl w:val="0"/>
              <w:overflowPunct/>
              <w:autoSpaceDE/>
              <w:autoSpaceDN/>
              <w:adjustRightInd/>
              <w:spacing w:line="276" w:lineRule="auto"/>
              <w:jc w:val="center"/>
              <w:textAlignment w:val="auto"/>
              <w:rPr>
                <w:rFonts w:cs="Arial"/>
                <w:sz w:val="22"/>
                <w:szCs w:val="22"/>
              </w:rPr>
            </w:pPr>
            <w:r w:rsidRPr="00CF4157">
              <w:rPr>
                <w:rFonts w:cs="Arial"/>
                <w:sz w:val="22"/>
                <w:szCs w:val="22"/>
              </w:rPr>
              <w:t>ja</w:t>
            </w:r>
          </w:p>
        </w:tc>
      </w:tr>
    </w:tbl>
    <w:p w:rsidR="006927B2" w:rsidRPr="006927B2" w:rsidRDefault="006927B2" w:rsidP="006927B2">
      <w:pPr>
        <w:rPr>
          <w:rFonts w:cs="Arial"/>
          <w:sz w:val="22"/>
          <w:szCs w:val="22"/>
        </w:rPr>
      </w:pPr>
    </w:p>
    <w:p w:rsidR="001E196B" w:rsidRPr="00B16ECB" w:rsidRDefault="001E196B" w:rsidP="00B16ECB">
      <w:pPr>
        <w:jc w:val="both"/>
        <w:rPr>
          <w:rFonts w:cs="Arial"/>
          <w:sz w:val="22"/>
          <w:szCs w:val="22"/>
        </w:rPr>
      </w:pPr>
    </w:p>
    <w:p w:rsidR="009A723A" w:rsidRDefault="00B16ECB" w:rsidP="009A723A">
      <w:pPr>
        <w:jc w:val="both"/>
        <w:rPr>
          <w:rFonts w:cs="Arial"/>
          <w:sz w:val="22"/>
          <w:szCs w:val="22"/>
        </w:rPr>
      </w:pPr>
      <w:r w:rsidRPr="00B16ECB">
        <w:rPr>
          <w:rFonts w:cs="Arial"/>
          <w:sz w:val="22"/>
          <w:szCs w:val="22"/>
        </w:rPr>
        <w:t>3.3</w:t>
      </w:r>
      <w:r w:rsidRPr="00B16ECB">
        <w:rPr>
          <w:rFonts w:cs="Arial"/>
          <w:sz w:val="22"/>
          <w:szCs w:val="22"/>
        </w:rPr>
        <w:tab/>
      </w:r>
      <w:r w:rsidR="009A723A">
        <w:rPr>
          <w:rFonts w:cs="Arial"/>
          <w:sz w:val="22"/>
          <w:szCs w:val="22"/>
        </w:rPr>
        <w:t xml:space="preserve">Erforderliche </w:t>
      </w:r>
      <w:r w:rsidR="00AF29F3">
        <w:rPr>
          <w:rFonts w:cs="Arial"/>
          <w:sz w:val="22"/>
          <w:szCs w:val="22"/>
        </w:rPr>
        <w:t xml:space="preserve">Maßnahmen/ </w:t>
      </w:r>
      <w:r w:rsidR="009A723A">
        <w:rPr>
          <w:rFonts w:cs="Arial"/>
          <w:sz w:val="22"/>
          <w:szCs w:val="22"/>
        </w:rPr>
        <w:t>Umbaumaßnahmen</w:t>
      </w:r>
    </w:p>
    <w:p w:rsidR="009A723A" w:rsidRDefault="009A723A" w:rsidP="009A723A">
      <w:pPr>
        <w:jc w:val="both"/>
        <w:rPr>
          <w:rFonts w:cs="Arial"/>
          <w:sz w:val="22"/>
          <w:szCs w:val="22"/>
        </w:rPr>
      </w:pPr>
    </w:p>
    <w:p w:rsidR="001605A1" w:rsidRDefault="001605A1" w:rsidP="001605A1">
      <w:pPr>
        <w:pStyle w:val="Listenabsatz"/>
        <w:spacing w:line="276" w:lineRule="auto"/>
        <w:ind w:left="1418" w:hanging="698"/>
        <w:rPr>
          <w:rFonts w:cs="Arial"/>
        </w:rPr>
      </w:pPr>
      <w:r>
        <w:rPr>
          <w:rFonts w:cs="Arial"/>
        </w:rPr>
        <w:t>-</w:t>
      </w:r>
      <w:r>
        <w:rPr>
          <w:rFonts w:cs="Arial"/>
        </w:rPr>
        <w:tab/>
      </w:r>
      <w:r w:rsidR="00D4276F">
        <w:rPr>
          <w:rFonts w:cs="Arial"/>
        </w:rPr>
        <w:t xml:space="preserve">Das neue RÜB 7 Wiesenweg ist </w:t>
      </w:r>
      <w:r w:rsidR="00D4276F" w:rsidRPr="00D4276F">
        <w:rPr>
          <w:rFonts w:cs="Arial"/>
          <w:b/>
        </w:rPr>
        <w:t>bis spätestens 31.12.2027</w:t>
      </w:r>
      <w:r w:rsidR="00D4276F">
        <w:rPr>
          <w:rFonts w:cs="Arial"/>
        </w:rPr>
        <w:t xml:space="preserve"> zu errichten.</w:t>
      </w:r>
    </w:p>
    <w:p w:rsidR="00AF29F3" w:rsidRDefault="00AF29F3" w:rsidP="009A723A">
      <w:pPr>
        <w:jc w:val="both"/>
        <w:rPr>
          <w:rFonts w:cs="Arial"/>
          <w:sz w:val="22"/>
          <w:szCs w:val="22"/>
        </w:rPr>
      </w:pPr>
    </w:p>
    <w:p w:rsidR="00B16ECB" w:rsidRPr="00B16ECB" w:rsidRDefault="00824512" w:rsidP="00B16ECB">
      <w:pPr>
        <w:jc w:val="both"/>
        <w:rPr>
          <w:rFonts w:cs="Arial"/>
          <w:sz w:val="22"/>
          <w:szCs w:val="22"/>
        </w:rPr>
      </w:pPr>
      <w:r>
        <w:rPr>
          <w:rFonts w:cs="Arial"/>
          <w:sz w:val="22"/>
          <w:szCs w:val="22"/>
        </w:rPr>
        <w:t>3.4</w:t>
      </w:r>
      <w:r w:rsidR="00B16ECB" w:rsidRPr="00B16ECB">
        <w:rPr>
          <w:rFonts w:cs="Arial"/>
          <w:sz w:val="22"/>
          <w:szCs w:val="22"/>
        </w:rPr>
        <w:tab/>
        <w:t>Betrieb und Unterhaltung</w:t>
      </w:r>
    </w:p>
    <w:p w:rsidR="00B16ECB" w:rsidRPr="00B16ECB" w:rsidRDefault="00B16ECB" w:rsidP="00B16ECB">
      <w:pPr>
        <w:jc w:val="both"/>
        <w:rPr>
          <w:rFonts w:cs="Arial"/>
          <w:sz w:val="22"/>
          <w:szCs w:val="22"/>
        </w:rPr>
      </w:pPr>
    </w:p>
    <w:p w:rsidR="00B16ECB" w:rsidRPr="00B16ECB" w:rsidRDefault="00B16ECB" w:rsidP="00B16ECB">
      <w:pPr>
        <w:jc w:val="both"/>
        <w:rPr>
          <w:sz w:val="22"/>
          <w:szCs w:val="22"/>
        </w:rPr>
      </w:pPr>
      <w:r w:rsidRPr="00B16ECB">
        <w:rPr>
          <w:sz w:val="22"/>
          <w:szCs w:val="22"/>
        </w:rPr>
        <w:t>3.</w:t>
      </w:r>
      <w:r w:rsidR="00824512">
        <w:rPr>
          <w:sz w:val="22"/>
          <w:szCs w:val="22"/>
        </w:rPr>
        <w:t>4</w:t>
      </w:r>
      <w:r w:rsidRPr="00B16ECB">
        <w:rPr>
          <w:sz w:val="22"/>
          <w:szCs w:val="22"/>
        </w:rPr>
        <w:t>.1</w:t>
      </w:r>
      <w:r w:rsidRPr="00B16ECB">
        <w:rPr>
          <w:sz w:val="22"/>
          <w:szCs w:val="22"/>
        </w:rPr>
        <w:tab/>
        <w:t>Personal</w:t>
      </w:r>
    </w:p>
    <w:p w:rsidR="00B16ECB" w:rsidRPr="00B16ECB" w:rsidRDefault="00B16ECB" w:rsidP="00B16ECB">
      <w:pPr>
        <w:jc w:val="both"/>
        <w:rPr>
          <w:sz w:val="22"/>
          <w:szCs w:val="22"/>
        </w:rPr>
      </w:pPr>
    </w:p>
    <w:p w:rsidR="00B16ECB" w:rsidRPr="00B16ECB" w:rsidRDefault="00B16ECB" w:rsidP="00B16ECB">
      <w:pPr>
        <w:ind w:left="720"/>
        <w:jc w:val="both"/>
        <w:rPr>
          <w:sz w:val="22"/>
          <w:szCs w:val="22"/>
        </w:rPr>
      </w:pPr>
      <w:r w:rsidRPr="00B16ECB">
        <w:rPr>
          <w:sz w:val="22"/>
          <w:szCs w:val="22"/>
        </w:rPr>
        <w:t>Für den Betrieb, die Unterhaltung und die Überwachung der Anlage ist ausgebildetes und zuverlässiges Personal in ausreichender Zahl einzusetzen.</w:t>
      </w:r>
    </w:p>
    <w:p w:rsidR="00B16ECB" w:rsidRPr="00B16ECB" w:rsidRDefault="00B16ECB" w:rsidP="00B16ECB">
      <w:pPr>
        <w:ind w:left="705"/>
        <w:jc w:val="both"/>
        <w:rPr>
          <w:rFonts w:cs="Arial"/>
          <w:sz w:val="22"/>
          <w:szCs w:val="22"/>
        </w:rPr>
      </w:pPr>
    </w:p>
    <w:p w:rsidR="00B16ECB" w:rsidRPr="00B16ECB" w:rsidRDefault="00824512" w:rsidP="00B16ECB">
      <w:pPr>
        <w:jc w:val="both"/>
        <w:rPr>
          <w:rFonts w:cs="Arial"/>
          <w:sz w:val="22"/>
          <w:szCs w:val="22"/>
        </w:rPr>
      </w:pPr>
      <w:r>
        <w:rPr>
          <w:rFonts w:cs="Arial"/>
          <w:sz w:val="22"/>
          <w:szCs w:val="22"/>
        </w:rPr>
        <w:t>3.4</w:t>
      </w:r>
      <w:r w:rsidR="00B16ECB" w:rsidRPr="00B16ECB">
        <w:rPr>
          <w:rFonts w:cs="Arial"/>
          <w:sz w:val="22"/>
          <w:szCs w:val="22"/>
        </w:rPr>
        <w:t>.2</w:t>
      </w:r>
      <w:r w:rsidR="00B16ECB" w:rsidRPr="00B16ECB">
        <w:rPr>
          <w:rFonts w:cs="Arial"/>
          <w:sz w:val="22"/>
          <w:szCs w:val="22"/>
        </w:rPr>
        <w:tab/>
        <w:t>Unterhaltung des Kanalnetzes und der Mischwasserbecken</w:t>
      </w:r>
    </w:p>
    <w:p w:rsidR="00B16ECB" w:rsidRPr="00B16ECB" w:rsidRDefault="00B16ECB" w:rsidP="00B16ECB">
      <w:pPr>
        <w:jc w:val="both"/>
        <w:rPr>
          <w:rFonts w:cs="Arial"/>
          <w:sz w:val="22"/>
          <w:szCs w:val="22"/>
        </w:rPr>
      </w:pPr>
    </w:p>
    <w:p w:rsidR="00B16ECB" w:rsidRPr="00B16ECB" w:rsidRDefault="00B16ECB" w:rsidP="00B16ECB">
      <w:pPr>
        <w:ind w:left="705"/>
        <w:jc w:val="both"/>
        <w:rPr>
          <w:rFonts w:cs="Arial"/>
          <w:sz w:val="22"/>
          <w:szCs w:val="22"/>
        </w:rPr>
      </w:pPr>
      <w:r w:rsidRPr="00B16ECB">
        <w:rPr>
          <w:rFonts w:cs="Arial"/>
          <w:sz w:val="22"/>
          <w:szCs w:val="22"/>
        </w:rPr>
        <w:t>Inspektion, Wartung und Unterhaltung des Kanalnetzes inklusive Regenwasserbehandlungsanlagen (Regenwasserbehandlung/Regenwasserrückhaltung) sind gemäß Arbeitsblatt A 147 (Betriebsaufwand für Kanalisation – Betriebsaufgaben und Häufigkeiten) durchzuführen.</w:t>
      </w:r>
    </w:p>
    <w:p w:rsidR="00B16ECB" w:rsidRPr="00B16ECB" w:rsidRDefault="00B16ECB" w:rsidP="00B16ECB">
      <w:pPr>
        <w:ind w:left="705"/>
        <w:jc w:val="both"/>
        <w:rPr>
          <w:rFonts w:cs="Arial"/>
          <w:sz w:val="22"/>
          <w:szCs w:val="22"/>
        </w:rPr>
      </w:pPr>
    </w:p>
    <w:p w:rsidR="00B16ECB" w:rsidRDefault="00824512" w:rsidP="00AA2BD4">
      <w:pPr>
        <w:jc w:val="both"/>
        <w:rPr>
          <w:rFonts w:cs="Arial"/>
          <w:sz w:val="22"/>
          <w:szCs w:val="22"/>
        </w:rPr>
      </w:pPr>
      <w:r>
        <w:rPr>
          <w:rFonts w:cs="Arial"/>
          <w:sz w:val="22"/>
          <w:szCs w:val="22"/>
        </w:rPr>
        <w:t>3.4</w:t>
      </w:r>
      <w:r w:rsidR="00B16ECB" w:rsidRPr="00B16ECB">
        <w:rPr>
          <w:rFonts w:cs="Arial"/>
          <w:sz w:val="22"/>
          <w:szCs w:val="22"/>
        </w:rPr>
        <w:t>.3</w:t>
      </w:r>
      <w:r w:rsidR="00B16ECB" w:rsidRPr="00B16ECB">
        <w:rPr>
          <w:rFonts w:cs="Arial"/>
          <w:sz w:val="22"/>
          <w:szCs w:val="22"/>
        </w:rPr>
        <w:tab/>
        <w:t>Gewässerunterhaltung</w:t>
      </w:r>
    </w:p>
    <w:p w:rsidR="00AA2BD4" w:rsidRPr="00F26088" w:rsidRDefault="00AA2BD4" w:rsidP="00F26088">
      <w:pPr>
        <w:ind w:left="705"/>
        <w:contextualSpacing/>
        <w:rPr>
          <w:rFonts w:cs="Arial"/>
          <w:sz w:val="22"/>
          <w:szCs w:val="22"/>
        </w:rPr>
      </w:pPr>
    </w:p>
    <w:p w:rsidR="00B27245" w:rsidRDefault="00B27245" w:rsidP="00B27245">
      <w:pPr>
        <w:ind w:left="705"/>
        <w:jc w:val="both"/>
        <w:rPr>
          <w:rFonts w:cs="Arial"/>
          <w:sz w:val="22"/>
          <w:szCs w:val="24"/>
        </w:rPr>
      </w:pPr>
      <w:r w:rsidRPr="00B27245">
        <w:rPr>
          <w:rFonts w:cs="Arial"/>
          <w:sz w:val="22"/>
          <w:szCs w:val="24"/>
        </w:rPr>
        <w:t>Der Betreiber hat die Auslaufbau</w:t>
      </w:r>
      <w:r>
        <w:rPr>
          <w:rFonts w:cs="Arial"/>
          <w:sz w:val="22"/>
          <w:szCs w:val="24"/>
        </w:rPr>
        <w:t xml:space="preserve">werke sowie das Flussufer von 5 m oberhalb bis 10 </w:t>
      </w:r>
      <w:r w:rsidRPr="00B27245">
        <w:rPr>
          <w:rFonts w:cs="Arial"/>
          <w:sz w:val="22"/>
          <w:szCs w:val="24"/>
        </w:rPr>
        <w:t>m unterhalb der Einleitungsstelle</w:t>
      </w:r>
      <w:r w:rsidR="00D4276F">
        <w:rPr>
          <w:rFonts w:cs="Arial"/>
          <w:sz w:val="22"/>
          <w:szCs w:val="24"/>
        </w:rPr>
        <w:t>n</w:t>
      </w:r>
      <w:r w:rsidRPr="00B27245">
        <w:rPr>
          <w:rFonts w:cs="Arial"/>
          <w:sz w:val="22"/>
          <w:szCs w:val="24"/>
        </w:rPr>
        <w:t xml:space="preserve"> im Einvernehmen mit dem </w:t>
      </w:r>
      <w:r w:rsidR="00D4276F">
        <w:rPr>
          <w:rFonts w:cs="Arial"/>
          <w:sz w:val="22"/>
          <w:szCs w:val="24"/>
        </w:rPr>
        <w:t>Wasserwirtschaftsamt Ingolstadt und dem ansonsten Unterhaltungsverpflichteten</w:t>
      </w:r>
      <w:r w:rsidRPr="00B27245">
        <w:rPr>
          <w:rFonts w:cs="Arial"/>
          <w:sz w:val="22"/>
          <w:szCs w:val="24"/>
        </w:rPr>
        <w:t xml:space="preserve"> zu sichern und zu unterhalten.</w:t>
      </w:r>
    </w:p>
    <w:p w:rsidR="00D4276F" w:rsidRDefault="00D4276F" w:rsidP="00B27245">
      <w:pPr>
        <w:ind w:left="705"/>
        <w:jc w:val="both"/>
        <w:rPr>
          <w:rFonts w:cs="Arial"/>
          <w:sz w:val="22"/>
          <w:szCs w:val="24"/>
        </w:rPr>
      </w:pPr>
    </w:p>
    <w:p w:rsidR="00D4276F" w:rsidRPr="00B27245" w:rsidRDefault="00D4276F" w:rsidP="00D4276F">
      <w:pPr>
        <w:ind w:left="705"/>
        <w:jc w:val="both"/>
        <w:rPr>
          <w:rFonts w:cs="Arial"/>
          <w:sz w:val="22"/>
          <w:szCs w:val="24"/>
        </w:rPr>
      </w:pPr>
      <w:r>
        <w:rPr>
          <w:rFonts w:cs="Arial"/>
          <w:sz w:val="22"/>
          <w:szCs w:val="24"/>
        </w:rPr>
        <w:t>Darüber hinaus hat der Betreiber nach Maßgabe der jeweiligen gesetzlichen Bestimmungen alle Mehrkosten zu tragen, die beim Ausbau oder der Unterhaltung des benutzten Gewässers aus der Abwasseranlage mittelbar oder unmittelbar entstehen.</w:t>
      </w:r>
    </w:p>
    <w:p w:rsidR="00F26088" w:rsidRDefault="00F26088" w:rsidP="00B16ECB">
      <w:pPr>
        <w:contextualSpacing/>
        <w:jc w:val="both"/>
        <w:rPr>
          <w:rFonts w:cs="Arial"/>
          <w:sz w:val="22"/>
          <w:szCs w:val="22"/>
        </w:rPr>
      </w:pPr>
    </w:p>
    <w:p w:rsidR="00D4276F" w:rsidRDefault="00D4276F" w:rsidP="00B16ECB">
      <w:pPr>
        <w:contextualSpacing/>
        <w:jc w:val="both"/>
        <w:rPr>
          <w:rFonts w:cs="Arial"/>
          <w:sz w:val="22"/>
          <w:szCs w:val="22"/>
        </w:rPr>
      </w:pPr>
      <w:r>
        <w:rPr>
          <w:rFonts w:cs="Arial"/>
          <w:sz w:val="22"/>
          <w:szCs w:val="22"/>
        </w:rPr>
        <w:tab/>
        <w:t>Der Gewässerunterhalt muss jederzeit möglich sein.</w:t>
      </w:r>
    </w:p>
    <w:p w:rsidR="00D4276F" w:rsidRDefault="00D4276F" w:rsidP="00B16ECB">
      <w:pPr>
        <w:contextualSpacing/>
        <w:jc w:val="both"/>
        <w:rPr>
          <w:rFonts w:cs="Arial"/>
          <w:sz w:val="22"/>
          <w:szCs w:val="22"/>
        </w:rPr>
      </w:pPr>
    </w:p>
    <w:p w:rsidR="00B16ECB" w:rsidRPr="00B16ECB" w:rsidRDefault="00B27245" w:rsidP="00B27245">
      <w:pPr>
        <w:jc w:val="both"/>
        <w:rPr>
          <w:rFonts w:cs="Arial"/>
          <w:sz w:val="22"/>
          <w:szCs w:val="22"/>
        </w:rPr>
      </w:pPr>
      <w:r>
        <w:rPr>
          <w:rFonts w:cs="Arial"/>
          <w:sz w:val="22"/>
          <w:szCs w:val="22"/>
        </w:rPr>
        <w:t>3.4</w:t>
      </w:r>
      <w:r w:rsidR="00B16ECB" w:rsidRPr="00B16ECB">
        <w:rPr>
          <w:rFonts w:cs="Arial"/>
          <w:sz w:val="22"/>
          <w:szCs w:val="22"/>
        </w:rPr>
        <w:t>.4</w:t>
      </w:r>
      <w:r w:rsidR="00B16ECB" w:rsidRPr="00B16ECB">
        <w:rPr>
          <w:rFonts w:cs="Arial"/>
          <w:sz w:val="22"/>
          <w:szCs w:val="22"/>
        </w:rPr>
        <w:tab/>
        <w:t>Eigenüberwachung</w:t>
      </w:r>
    </w:p>
    <w:p w:rsidR="00B16ECB" w:rsidRPr="00B16ECB" w:rsidRDefault="00B16ECB" w:rsidP="00B16ECB">
      <w:pPr>
        <w:jc w:val="both"/>
        <w:rPr>
          <w:rFonts w:cs="Arial"/>
          <w:sz w:val="22"/>
          <w:szCs w:val="22"/>
        </w:rPr>
      </w:pPr>
    </w:p>
    <w:p w:rsidR="00B16ECB" w:rsidRDefault="00B16ECB" w:rsidP="007524C4">
      <w:pPr>
        <w:ind w:left="703"/>
        <w:contextualSpacing/>
        <w:jc w:val="both"/>
        <w:rPr>
          <w:rFonts w:cs="Arial"/>
          <w:sz w:val="22"/>
          <w:szCs w:val="22"/>
        </w:rPr>
      </w:pPr>
      <w:r w:rsidRPr="00B16ECB">
        <w:rPr>
          <w:rFonts w:cs="Arial"/>
          <w:sz w:val="22"/>
          <w:szCs w:val="22"/>
        </w:rPr>
        <w:t xml:space="preserve">Es sind mindestens Messungen, Untersuchungen, Aufzeichnungen und Vorlageberichte (LfU-Programm „DABay“) nach der Verordnung zur Eigenüberwachung von Wasserversorgungs- und Abwasseranlagen (Eigenüberwachungsverordnung – EÜV) in der jeweils gültigen Fassung vorzunehmen. </w:t>
      </w:r>
    </w:p>
    <w:p w:rsidR="00AA2BD4" w:rsidRDefault="00AA2BD4" w:rsidP="007524C4">
      <w:pPr>
        <w:ind w:left="703"/>
        <w:contextualSpacing/>
        <w:jc w:val="both"/>
        <w:rPr>
          <w:rFonts w:cs="Arial"/>
          <w:sz w:val="22"/>
          <w:szCs w:val="22"/>
        </w:rPr>
      </w:pPr>
    </w:p>
    <w:p w:rsidR="00AA2BD4" w:rsidRPr="00AA2BD4" w:rsidRDefault="00F26088" w:rsidP="007524C4">
      <w:pPr>
        <w:spacing w:before="120"/>
        <w:ind w:left="703"/>
        <w:contextualSpacing/>
        <w:rPr>
          <w:rFonts w:cs="Arial"/>
          <w:sz w:val="22"/>
          <w:szCs w:val="22"/>
        </w:rPr>
      </w:pPr>
      <w:r>
        <w:rPr>
          <w:rFonts w:cs="Arial"/>
          <w:sz w:val="22"/>
          <w:szCs w:val="22"/>
        </w:rPr>
        <w:t>Hierzu zählen insbesondere die A</w:t>
      </w:r>
      <w:r w:rsidR="00B21A69">
        <w:rPr>
          <w:rFonts w:cs="Arial"/>
          <w:sz w:val="22"/>
          <w:szCs w:val="22"/>
        </w:rPr>
        <w:t>ufzeichnungen</w:t>
      </w:r>
      <w:r>
        <w:rPr>
          <w:rFonts w:cs="Arial"/>
          <w:sz w:val="22"/>
          <w:szCs w:val="22"/>
        </w:rPr>
        <w:t xml:space="preserve"> der neu zu installierenden automatischen Entlastungsmesseinrichtu</w:t>
      </w:r>
      <w:r w:rsidR="00B21A69">
        <w:rPr>
          <w:rFonts w:cs="Arial"/>
          <w:sz w:val="22"/>
          <w:szCs w:val="22"/>
        </w:rPr>
        <w:t>n</w:t>
      </w:r>
      <w:r w:rsidR="006C746F">
        <w:rPr>
          <w:rFonts w:cs="Arial"/>
          <w:sz w:val="22"/>
          <w:szCs w:val="22"/>
        </w:rPr>
        <w:t>g</w:t>
      </w:r>
      <w:r>
        <w:rPr>
          <w:rFonts w:cs="Arial"/>
          <w:sz w:val="22"/>
          <w:szCs w:val="22"/>
        </w:rPr>
        <w:t>.</w:t>
      </w:r>
    </w:p>
    <w:p w:rsidR="00982424" w:rsidRDefault="00982424">
      <w:pPr>
        <w:overflowPunct/>
        <w:autoSpaceDE/>
        <w:autoSpaceDN/>
        <w:adjustRightInd/>
        <w:textAlignment w:val="auto"/>
        <w:rPr>
          <w:rFonts w:cs="Arial"/>
          <w:sz w:val="22"/>
          <w:szCs w:val="22"/>
        </w:rPr>
      </w:pPr>
      <w:r>
        <w:rPr>
          <w:rFonts w:cs="Arial"/>
          <w:sz w:val="22"/>
          <w:szCs w:val="22"/>
        </w:rPr>
        <w:br w:type="page"/>
      </w:r>
    </w:p>
    <w:p w:rsidR="00B16ECB" w:rsidRPr="00B16ECB" w:rsidRDefault="00B16ECB" w:rsidP="00B16ECB">
      <w:pPr>
        <w:ind w:left="705"/>
        <w:jc w:val="both"/>
        <w:rPr>
          <w:rFonts w:cs="Arial"/>
          <w:sz w:val="22"/>
          <w:szCs w:val="22"/>
        </w:rPr>
      </w:pPr>
    </w:p>
    <w:p w:rsidR="00B16ECB" w:rsidRPr="00B16ECB" w:rsidRDefault="00B27245" w:rsidP="00B16ECB">
      <w:pPr>
        <w:jc w:val="both"/>
        <w:rPr>
          <w:rFonts w:cs="Arial"/>
          <w:sz w:val="22"/>
          <w:szCs w:val="22"/>
        </w:rPr>
      </w:pPr>
      <w:r>
        <w:rPr>
          <w:rFonts w:cs="Arial"/>
          <w:sz w:val="22"/>
          <w:szCs w:val="22"/>
        </w:rPr>
        <w:t>3.4</w:t>
      </w:r>
      <w:r w:rsidR="00B16ECB" w:rsidRPr="00B16ECB">
        <w:rPr>
          <w:rFonts w:cs="Arial"/>
          <w:sz w:val="22"/>
          <w:szCs w:val="22"/>
        </w:rPr>
        <w:t>.5</w:t>
      </w:r>
      <w:r w:rsidR="00B16ECB" w:rsidRPr="00B16ECB">
        <w:rPr>
          <w:rFonts w:cs="Arial"/>
          <w:sz w:val="22"/>
          <w:szCs w:val="22"/>
        </w:rPr>
        <w:tab/>
        <w:t>Dienst- und Betriebsanweisung</w:t>
      </w:r>
    </w:p>
    <w:p w:rsidR="00B16ECB" w:rsidRPr="00B16ECB" w:rsidRDefault="00B16ECB" w:rsidP="00B16ECB">
      <w:pPr>
        <w:jc w:val="both"/>
        <w:rPr>
          <w:rFonts w:cs="Arial"/>
          <w:sz w:val="22"/>
          <w:szCs w:val="22"/>
        </w:rPr>
      </w:pPr>
    </w:p>
    <w:p w:rsidR="00B16ECB" w:rsidRPr="00B16ECB" w:rsidRDefault="00B16ECB" w:rsidP="00B16ECB">
      <w:pPr>
        <w:ind w:left="705"/>
        <w:jc w:val="both"/>
        <w:rPr>
          <w:rFonts w:cs="Arial"/>
          <w:sz w:val="22"/>
          <w:szCs w:val="22"/>
        </w:rPr>
      </w:pPr>
      <w:r w:rsidRPr="00B16ECB">
        <w:rPr>
          <w:rFonts w:cs="Arial"/>
          <w:sz w:val="22"/>
          <w:szCs w:val="22"/>
        </w:rPr>
        <w:t>Der Betreiber muss eine Dienstanweisung und für jede Anlage (z.B. Kläranlage, Kanalnetz, Pumpwerk, Misch- und Regenwasserbehandlungsanlage) eine Betriebsanweisung ausarbeiten und regelmäßig aktualisieren. Dienst- und Betriebsanweisungen sind an geeigneter Stelle auszulegen und dem Wasserwirtschaftsamt Ingolstadt (2-fach) zu übersenden. Wesentliche Änderungen sind mitzuteilen.</w:t>
      </w:r>
    </w:p>
    <w:p w:rsidR="00B16ECB" w:rsidRPr="00B16ECB" w:rsidRDefault="00B16ECB" w:rsidP="00B16ECB">
      <w:pPr>
        <w:jc w:val="both"/>
        <w:rPr>
          <w:rFonts w:cs="Arial"/>
          <w:sz w:val="22"/>
          <w:szCs w:val="22"/>
        </w:rPr>
      </w:pPr>
    </w:p>
    <w:p w:rsidR="00B16ECB" w:rsidRPr="00B16ECB" w:rsidRDefault="00B16ECB" w:rsidP="00B16ECB">
      <w:pPr>
        <w:ind w:left="705"/>
        <w:jc w:val="both"/>
        <w:rPr>
          <w:rFonts w:cs="Arial"/>
          <w:sz w:val="22"/>
          <w:szCs w:val="22"/>
        </w:rPr>
      </w:pPr>
      <w:r w:rsidRPr="00B16ECB">
        <w:rPr>
          <w:rFonts w:cs="Arial"/>
          <w:sz w:val="22"/>
          <w:szCs w:val="22"/>
        </w:rPr>
        <w:t>Die Dienstanweisung regelt den Dienstbetrieb und muss Einzelheiten zu Organisation, Zuständigkeiten und Verantwortlichkeiten der Mitarbeiter enthalten. Des Weiteren sind darin Regelungen zum Verhalten im Betrieb zur Vermeidung von Unfall- und Gesundheitsgefahren zu treffen.</w:t>
      </w:r>
    </w:p>
    <w:p w:rsidR="00B16ECB" w:rsidRPr="00B16ECB" w:rsidRDefault="00B16ECB" w:rsidP="00B16ECB">
      <w:pPr>
        <w:jc w:val="both"/>
        <w:rPr>
          <w:rFonts w:cs="Arial"/>
          <w:sz w:val="22"/>
          <w:szCs w:val="22"/>
        </w:rPr>
      </w:pPr>
    </w:p>
    <w:p w:rsidR="00B16ECB" w:rsidRPr="00B16ECB" w:rsidRDefault="00B16ECB" w:rsidP="00B16ECB">
      <w:pPr>
        <w:ind w:left="705"/>
        <w:jc w:val="both"/>
        <w:rPr>
          <w:rFonts w:cs="Arial"/>
          <w:sz w:val="22"/>
          <w:szCs w:val="22"/>
        </w:rPr>
      </w:pPr>
      <w:r w:rsidRPr="00B16ECB">
        <w:rPr>
          <w:rFonts w:cs="Arial"/>
          <w:sz w:val="22"/>
          <w:szCs w:val="22"/>
        </w:rPr>
        <w:t>In den Betriebsanweisungen müssen Vorgaben zur Durchführung des regelmäßigen Betriebes und zur Bewältigung besonderer Betriebszustände enthalten sein. Dazu gehören u.a. Alarm- und Benachrichtigungspläne für den Fall von Betriebsstörungen.</w:t>
      </w:r>
    </w:p>
    <w:p w:rsidR="00B27245" w:rsidRDefault="00B27245" w:rsidP="00B27245">
      <w:pPr>
        <w:overflowPunct/>
        <w:autoSpaceDE/>
        <w:autoSpaceDN/>
        <w:adjustRightInd/>
        <w:textAlignment w:val="auto"/>
        <w:rPr>
          <w:rFonts w:cs="Arial"/>
          <w:sz w:val="22"/>
          <w:szCs w:val="22"/>
        </w:rPr>
      </w:pPr>
    </w:p>
    <w:p w:rsidR="00B16ECB" w:rsidRPr="00B16ECB" w:rsidRDefault="00B27245" w:rsidP="00B27245">
      <w:pPr>
        <w:overflowPunct/>
        <w:autoSpaceDE/>
        <w:autoSpaceDN/>
        <w:adjustRightInd/>
        <w:textAlignment w:val="auto"/>
        <w:rPr>
          <w:sz w:val="22"/>
          <w:szCs w:val="22"/>
        </w:rPr>
      </w:pPr>
      <w:r>
        <w:rPr>
          <w:rFonts w:cs="Arial"/>
          <w:sz w:val="22"/>
          <w:szCs w:val="22"/>
        </w:rPr>
        <w:t>3.5</w:t>
      </w:r>
      <w:r w:rsidR="00B16ECB" w:rsidRPr="00B16ECB">
        <w:rPr>
          <w:rFonts w:cs="Arial"/>
          <w:sz w:val="22"/>
          <w:szCs w:val="22"/>
        </w:rPr>
        <w:tab/>
      </w:r>
      <w:r w:rsidR="00B16ECB" w:rsidRPr="00B16ECB">
        <w:rPr>
          <w:sz w:val="22"/>
          <w:szCs w:val="22"/>
        </w:rPr>
        <w:t>Anzeige- und Informationspflichten</w:t>
      </w:r>
    </w:p>
    <w:p w:rsidR="00B16ECB" w:rsidRPr="00B16ECB" w:rsidRDefault="00B16ECB" w:rsidP="00B16ECB">
      <w:pPr>
        <w:jc w:val="both"/>
        <w:rPr>
          <w:sz w:val="22"/>
          <w:szCs w:val="22"/>
        </w:rPr>
      </w:pPr>
    </w:p>
    <w:p w:rsidR="00B16ECB" w:rsidRPr="00B16ECB" w:rsidRDefault="00B16ECB" w:rsidP="00B16ECB">
      <w:pPr>
        <w:pStyle w:val="Textkrper-Zeileneinzug"/>
        <w:jc w:val="both"/>
        <w:rPr>
          <w:sz w:val="22"/>
          <w:szCs w:val="22"/>
        </w:rPr>
      </w:pPr>
      <w:r w:rsidRPr="00B16ECB">
        <w:rPr>
          <w:sz w:val="22"/>
          <w:szCs w:val="22"/>
        </w:rPr>
        <w:tab/>
        <w:t xml:space="preserve">Wesentliche Änderungen gegenüber den Antragsunterlagen bezüglich der Menge und Beschaffenheit des anfallenden Abwassers, Änderungen der baulichen Anlagen, soweit sie sich auf die Ablaufqualität auswirken können, sind unverzüglich dem Landratsamt Eichstätt und dem Wasserwirtschaftsamt Ingolstadt anzuzeigen. Außerdem ist rechtzeitig eine hierzu erforderliche bau- und wasserrechtliche Genehmigung bzw. Erlaubnis mit den entsprechenden Unterlagen zu beantragen. </w:t>
      </w:r>
    </w:p>
    <w:p w:rsidR="00B16ECB" w:rsidRDefault="00B16ECB" w:rsidP="00B16ECB">
      <w:pPr>
        <w:jc w:val="both"/>
        <w:rPr>
          <w:rFonts w:cs="Arial"/>
          <w:sz w:val="22"/>
          <w:szCs w:val="22"/>
        </w:rPr>
      </w:pPr>
    </w:p>
    <w:p w:rsidR="00804254" w:rsidRPr="00B16ECB" w:rsidRDefault="00804254" w:rsidP="00804254">
      <w:pPr>
        <w:jc w:val="both"/>
        <w:rPr>
          <w:rFonts w:cs="Arial"/>
          <w:sz w:val="22"/>
          <w:szCs w:val="22"/>
        </w:rPr>
      </w:pPr>
      <w:r>
        <w:rPr>
          <w:rFonts w:cs="Arial"/>
          <w:sz w:val="22"/>
          <w:szCs w:val="22"/>
        </w:rPr>
        <w:t>3.6</w:t>
      </w:r>
      <w:r w:rsidRPr="00B16ECB">
        <w:rPr>
          <w:rFonts w:cs="Arial"/>
          <w:sz w:val="22"/>
          <w:szCs w:val="22"/>
        </w:rPr>
        <w:tab/>
        <w:t>Bestandspläne</w:t>
      </w:r>
    </w:p>
    <w:p w:rsidR="00804254" w:rsidRDefault="00804254" w:rsidP="00804254">
      <w:pPr>
        <w:jc w:val="both"/>
        <w:rPr>
          <w:rFonts w:cs="Arial"/>
          <w:sz w:val="22"/>
          <w:szCs w:val="22"/>
        </w:rPr>
      </w:pPr>
    </w:p>
    <w:p w:rsidR="00804254" w:rsidRDefault="00804254" w:rsidP="00804254">
      <w:pPr>
        <w:ind w:left="709"/>
        <w:jc w:val="both"/>
        <w:rPr>
          <w:sz w:val="22"/>
          <w:szCs w:val="22"/>
        </w:rPr>
      </w:pPr>
      <w:r w:rsidRPr="00804254">
        <w:rPr>
          <w:sz w:val="22"/>
          <w:szCs w:val="22"/>
          <w:u w:val="single"/>
        </w:rPr>
        <w:t>Für das RÜB Wiesenweg</w:t>
      </w:r>
      <w:r>
        <w:rPr>
          <w:sz w:val="22"/>
          <w:szCs w:val="22"/>
        </w:rPr>
        <w:t xml:space="preserve"> ist i</w:t>
      </w:r>
      <w:r w:rsidRPr="00AA2BD4">
        <w:rPr>
          <w:sz w:val="22"/>
          <w:szCs w:val="22"/>
        </w:rPr>
        <w:t xml:space="preserve">nnerhalb von drei Monaten nach der Inbetriebnahme dem Wasserwirtschaftsamt Ingolstadt und dem Landratsamt Eichstätt jeweils eine Fertigung der aktualisierten Bestandspläne unaufgefordert </w:t>
      </w:r>
      <w:r>
        <w:rPr>
          <w:sz w:val="22"/>
          <w:szCs w:val="22"/>
        </w:rPr>
        <w:t>vorzulegen</w:t>
      </w:r>
      <w:r w:rsidRPr="00AA2BD4">
        <w:rPr>
          <w:sz w:val="22"/>
          <w:szCs w:val="22"/>
        </w:rPr>
        <w:t xml:space="preserve">. Wurde von den geprüften Bauunterlagen nicht abgewichen, genügt eine entsprechende Mitteilung. </w:t>
      </w:r>
    </w:p>
    <w:p w:rsidR="00804254" w:rsidRPr="00B16ECB" w:rsidRDefault="00804254" w:rsidP="00B16ECB">
      <w:pPr>
        <w:jc w:val="both"/>
        <w:rPr>
          <w:rFonts w:cs="Arial"/>
          <w:sz w:val="22"/>
          <w:szCs w:val="22"/>
        </w:rPr>
      </w:pPr>
    </w:p>
    <w:p w:rsidR="00B16ECB" w:rsidRPr="00B16ECB" w:rsidRDefault="00804254" w:rsidP="00B16ECB">
      <w:pPr>
        <w:jc w:val="both"/>
        <w:rPr>
          <w:sz w:val="22"/>
          <w:szCs w:val="22"/>
        </w:rPr>
      </w:pPr>
      <w:r>
        <w:rPr>
          <w:sz w:val="22"/>
          <w:szCs w:val="22"/>
        </w:rPr>
        <w:t>3.7</w:t>
      </w:r>
      <w:r w:rsidR="00B16ECB" w:rsidRPr="00B16ECB">
        <w:rPr>
          <w:sz w:val="22"/>
          <w:szCs w:val="22"/>
        </w:rPr>
        <w:tab/>
        <w:t>Bauabnahme</w:t>
      </w:r>
    </w:p>
    <w:p w:rsidR="00B16ECB" w:rsidRPr="00B16ECB" w:rsidRDefault="00B16ECB" w:rsidP="00B16ECB">
      <w:pPr>
        <w:ind w:left="709" w:hanging="709"/>
        <w:jc w:val="both"/>
        <w:rPr>
          <w:sz w:val="22"/>
          <w:szCs w:val="22"/>
        </w:rPr>
      </w:pPr>
    </w:p>
    <w:p w:rsidR="00646F9F" w:rsidRDefault="00B16ECB" w:rsidP="00E13D08">
      <w:pPr>
        <w:ind w:left="709" w:hanging="709"/>
        <w:jc w:val="both"/>
        <w:rPr>
          <w:sz w:val="22"/>
          <w:szCs w:val="22"/>
        </w:rPr>
      </w:pPr>
      <w:r w:rsidRPr="00B16ECB">
        <w:rPr>
          <w:sz w:val="22"/>
          <w:szCs w:val="22"/>
        </w:rPr>
        <w:tab/>
      </w:r>
      <w:r w:rsidR="00E13D08">
        <w:rPr>
          <w:sz w:val="22"/>
          <w:szCs w:val="22"/>
        </w:rPr>
        <w:t xml:space="preserve">Da es sich </w:t>
      </w:r>
      <w:r w:rsidR="00CA1641">
        <w:rPr>
          <w:sz w:val="22"/>
          <w:szCs w:val="22"/>
        </w:rPr>
        <w:t xml:space="preserve">bei RÜB 1, RÜB 2, RÜB-SKU 3, RÜB 4 und RÜB-SKU 5 </w:t>
      </w:r>
      <w:r w:rsidR="00E13D08">
        <w:rPr>
          <w:sz w:val="22"/>
          <w:szCs w:val="22"/>
        </w:rPr>
        <w:t>um Bestandsanlage</w:t>
      </w:r>
      <w:r w:rsidR="00CA1641">
        <w:rPr>
          <w:sz w:val="22"/>
          <w:szCs w:val="22"/>
        </w:rPr>
        <w:t>n</w:t>
      </w:r>
      <w:r w:rsidR="00E13D08">
        <w:rPr>
          <w:sz w:val="22"/>
          <w:szCs w:val="22"/>
        </w:rPr>
        <w:t xml:space="preserve"> handelt ist eine Bauabnahme </w:t>
      </w:r>
      <w:r w:rsidR="00CA1641">
        <w:rPr>
          <w:sz w:val="22"/>
          <w:szCs w:val="22"/>
        </w:rPr>
        <w:t xml:space="preserve">hier </w:t>
      </w:r>
      <w:r w:rsidR="00E13D08">
        <w:rPr>
          <w:sz w:val="22"/>
          <w:szCs w:val="22"/>
        </w:rPr>
        <w:t>nicht erforderlich.</w:t>
      </w:r>
    </w:p>
    <w:p w:rsidR="00CA1641" w:rsidRDefault="00CA1641" w:rsidP="00E13D08">
      <w:pPr>
        <w:ind w:left="709" w:hanging="709"/>
        <w:jc w:val="both"/>
        <w:rPr>
          <w:sz w:val="22"/>
          <w:szCs w:val="22"/>
        </w:rPr>
      </w:pPr>
    </w:p>
    <w:p w:rsidR="00804254" w:rsidRDefault="00CA1641" w:rsidP="00804254">
      <w:pPr>
        <w:ind w:left="709" w:hanging="709"/>
        <w:jc w:val="both"/>
        <w:rPr>
          <w:sz w:val="22"/>
          <w:szCs w:val="22"/>
        </w:rPr>
      </w:pPr>
      <w:r>
        <w:rPr>
          <w:sz w:val="22"/>
          <w:szCs w:val="22"/>
        </w:rPr>
        <w:tab/>
      </w:r>
      <w:r w:rsidR="00804254">
        <w:rPr>
          <w:sz w:val="22"/>
          <w:szCs w:val="22"/>
        </w:rPr>
        <w:t>Für das RÜB 7 Wiesenweg ist n</w:t>
      </w:r>
      <w:r w:rsidR="00804254" w:rsidRPr="00AA2BD4">
        <w:rPr>
          <w:sz w:val="22"/>
          <w:szCs w:val="22"/>
        </w:rPr>
        <w:t xml:space="preserve">ach Fertigstellung der Baumaßnahmen dem Landratsamt Eichstätt gemäß Art. 61 BayWG </w:t>
      </w:r>
      <w:r w:rsidR="00804254" w:rsidRPr="00336DCA">
        <w:rPr>
          <w:b/>
          <w:sz w:val="22"/>
          <w:szCs w:val="22"/>
        </w:rPr>
        <w:t>unverzüglich</w:t>
      </w:r>
      <w:r w:rsidR="00804254">
        <w:rPr>
          <w:sz w:val="22"/>
          <w:szCs w:val="22"/>
        </w:rPr>
        <w:t xml:space="preserve"> </w:t>
      </w:r>
      <w:r w:rsidR="00804254" w:rsidRPr="00AA2BD4">
        <w:rPr>
          <w:sz w:val="22"/>
          <w:szCs w:val="22"/>
        </w:rPr>
        <w:t>eine Bestätigung eines privaten Sachverständigen in der Wasserwirtschaft (PSW) – 2-fach - vorzulegen, aus der hervorgeht, dass die Baumaßnahmen entsprechend dem Bescheid ausgeführt wurden, bzw. welche Abweichungen von der zugelassenen Bauausführung vorgenommen worden sind.</w:t>
      </w:r>
    </w:p>
    <w:p w:rsidR="00804254" w:rsidRDefault="00804254" w:rsidP="00804254">
      <w:pPr>
        <w:ind w:left="709" w:hanging="709"/>
        <w:jc w:val="both"/>
        <w:rPr>
          <w:sz w:val="22"/>
          <w:szCs w:val="22"/>
        </w:rPr>
      </w:pPr>
    </w:p>
    <w:p w:rsidR="00804254" w:rsidRPr="00804254" w:rsidRDefault="00804254" w:rsidP="00804254">
      <w:pPr>
        <w:ind w:left="705"/>
        <w:contextualSpacing/>
        <w:jc w:val="both"/>
        <w:rPr>
          <w:sz w:val="22"/>
          <w:szCs w:val="24"/>
        </w:rPr>
      </w:pPr>
      <w:r w:rsidRPr="00804254">
        <w:rPr>
          <w:sz w:val="22"/>
          <w:szCs w:val="24"/>
        </w:rPr>
        <w:t>Um eventuell erforderliche ordnungsgemäße Teilbauabnahmen sicherzustellen, ist ein privater Sachverständiger in der Wasserwirtschaft rechtzeitig – im Regelfall vor Baubeginn – zu beauftragen.</w:t>
      </w:r>
    </w:p>
    <w:p w:rsidR="00B16ECB" w:rsidRPr="00AA2BD4" w:rsidRDefault="00B16ECB" w:rsidP="00B16ECB">
      <w:pPr>
        <w:jc w:val="both"/>
        <w:rPr>
          <w:rFonts w:cs="Arial"/>
          <w:sz w:val="22"/>
          <w:szCs w:val="22"/>
        </w:rPr>
      </w:pPr>
    </w:p>
    <w:p w:rsidR="00B16ECB" w:rsidRPr="00B16ECB" w:rsidRDefault="00804254" w:rsidP="00B16ECB">
      <w:pPr>
        <w:jc w:val="both"/>
        <w:rPr>
          <w:rFonts w:cs="Arial"/>
          <w:sz w:val="22"/>
          <w:szCs w:val="22"/>
        </w:rPr>
      </w:pPr>
      <w:r>
        <w:rPr>
          <w:rFonts w:cs="Arial"/>
          <w:sz w:val="22"/>
          <w:szCs w:val="22"/>
        </w:rPr>
        <w:t>3.8</w:t>
      </w:r>
      <w:r w:rsidR="00B16ECB" w:rsidRPr="00B16ECB">
        <w:rPr>
          <w:rFonts w:cs="Arial"/>
          <w:sz w:val="22"/>
          <w:szCs w:val="22"/>
        </w:rPr>
        <w:tab/>
        <w:t>Messeinrichtungen (Überlaufmessung)</w:t>
      </w:r>
    </w:p>
    <w:p w:rsidR="00B16ECB" w:rsidRDefault="00B16ECB" w:rsidP="00B16ECB">
      <w:pPr>
        <w:jc w:val="both"/>
        <w:rPr>
          <w:rFonts w:cs="Arial"/>
          <w:sz w:val="22"/>
          <w:szCs w:val="22"/>
        </w:rPr>
      </w:pPr>
    </w:p>
    <w:p w:rsidR="00B16ECB" w:rsidRDefault="00804254" w:rsidP="00804254">
      <w:pPr>
        <w:ind w:firstLine="709"/>
        <w:jc w:val="both"/>
        <w:rPr>
          <w:rFonts w:cs="Arial"/>
          <w:sz w:val="22"/>
          <w:szCs w:val="22"/>
        </w:rPr>
      </w:pPr>
      <w:r>
        <w:rPr>
          <w:rFonts w:cs="Arial"/>
          <w:sz w:val="22"/>
          <w:szCs w:val="22"/>
        </w:rPr>
        <w:t>Die erforderlichen Messeinrichtungen sind bereits vorhanden.</w:t>
      </w:r>
    </w:p>
    <w:p w:rsidR="00EB05F1" w:rsidRDefault="00EB05F1" w:rsidP="00EB05F1">
      <w:pPr>
        <w:jc w:val="both"/>
        <w:rPr>
          <w:rFonts w:cs="Arial"/>
          <w:sz w:val="22"/>
          <w:szCs w:val="22"/>
        </w:rPr>
      </w:pPr>
    </w:p>
    <w:p w:rsidR="00EB05F1" w:rsidRDefault="00EB05F1" w:rsidP="00EB05F1">
      <w:pPr>
        <w:jc w:val="both"/>
        <w:rPr>
          <w:rFonts w:cs="Arial"/>
          <w:sz w:val="22"/>
          <w:szCs w:val="22"/>
        </w:rPr>
      </w:pPr>
      <w:r>
        <w:rPr>
          <w:rFonts w:cs="Arial"/>
          <w:sz w:val="22"/>
          <w:szCs w:val="22"/>
        </w:rPr>
        <w:t>3.9</w:t>
      </w:r>
      <w:r>
        <w:rPr>
          <w:rFonts w:cs="Arial"/>
          <w:sz w:val="22"/>
          <w:szCs w:val="22"/>
        </w:rPr>
        <w:tab/>
      </w:r>
      <w:r w:rsidRPr="00EB05F1">
        <w:rPr>
          <w:rFonts w:cs="Arial"/>
          <w:b/>
          <w:sz w:val="22"/>
          <w:szCs w:val="22"/>
        </w:rPr>
        <w:t>Denkmalschutz</w:t>
      </w:r>
    </w:p>
    <w:p w:rsidR="00EB05F1" w:rsidRDefault="00EB05F1" w:rsidP="00EB05F1">
      <w:pPr>
        <w:jc w:val="both"/>
        <w:rPr>
          <w:rFonts w:cs="Arial"/>
          <w:sz w:val="22"/>
          <w:szCs w:val="22"/>
        </w:rPr>
      </w:pPr>
    </w:p>
    <w:p w:rsidR="00EB05F1" w:rsidRDefault="00EB05F1" w:rsidP="00EB05F1">
      <w:pPr>
        <w:ind w:left="705"/>
        <w:jc w:val="both"/>
        <w:rPr>
          <w:rFonts w:cs="Arial"/>
          <w:sz w:val="22"/>
          <w:szCs w:val="22"/>
        </w:rPr>
      </w:pPr>
      <w:r>
        <w:rPr>
          <w:rFonts w:cs="Arial"/>
          <w:sz w:val="22"/>
          <w:szCs w:val="22"/>
        </w:rPr>
        <w:t xml:space="preserve">Die geplanten Maßnahmen befinden sich zum Teil (RÜB 7 Wiesenweg) auf einem eingetragenen Bodendenkmal D-1-6934-0161 Siedlung der frühen Bronzezeit, der Urnenfelderzeit, der Hallstattzeit, der späten </w:t>
      </w:r>
      <w:proofErr w:type="spellStart"/>
      <w:r>
        <w:rPr>
          <w:rFonts w:cs="Arial"/>
          <w:sz w:val="22"/>
          <w:szCs w:val="22"/>
        </w:rPr>
        <w:t>Latenezeit</w:t>
      </w:r>
      <w:proofErr w:type="spellEnd"/>
      <w:r>
        <w:rPr>
          <w:rFonts w:cs="Arial"/>
          <w:sz w:val="22"/>
          <w:szCs w:val="22"/>
        </w:rPr>
        <w:t xml:space="preserve"> und des späten Mittelalters, Gräber der Hallstattzeit.</w:t>
      </w:r>
    </w:p>
    <w:p w:rsidR="00EB05F1" w:rsidRDefault="00EB05F1" w:rsidP="00EB05F1">
      <w:pPr>
        <w:ind w:left="705"/>
        <w:jc w:val="both"/>
        <w:rPr>
          <w:rFonts w:cs="Arial"/>
          <w:sz w:val="22"/>
          <w:szCs w:val="22"/>
        </w:rPr>
      </w:pPr>
    </w:p>
    <w:p w:rsidR="00EB05F1" w:rsidRDefault="00EB05F1" w:rsidP="00EB05F1">
      <w:pPr>
        <w:ind w:left="705"/>
        <w:jc w:val="both"/>
        <w:rPr>
          <w:rFonts w:cs="Arial"/>
          <w:sz w:val="22"/>
          <w:szCs w:val="22"/>
        </w:rPr>
      </w:pPr>
      <w:r>
        <w:rPr>
          <w:rFonts w:cs="Arial"/>
          <w:sz w:val="22"/>
          <w:szCs w:val="22"/>
        </w:rPr>
        <w:lastRenderedPageBreak/>
        <w:t>Der Umfang der notwend</w:t>
      </w:r>
      <w:r w:rsidR="00EB46C9">
        <w:rPr>
          <w:rFonts w:cs="Arial"/>
          <w:sz w:val="22"/>
          <w:szCs w:val="22"/>
        </w:rPr>
        <w:t>igen archäologischen Begleitung</w:t>
      </w:r>
      <w:r>
        <w:rPr>
          <w:rFonts w:cs="Arial"/>
          <w:sz w:val="22"/>
          <w:szCs w:val="22"/>
        </w:rPr>
        <w:t xml:space="preserve"> ist mit der Unteren Denkmalschutzbehörde sowie dem Bayerischen Landesamt für Denkmalpflege </w:t>
      </w:r>
      <w:r w:rsidR="00EB46C9">
        <w:rPr>
          <w:rFonts w:cs="Arial"/>
          <w:sz w:val="22"/>
          <w:szCs w:val="22"/>
        </w:rPr>
        <w:t>abzustimmen.</w:t>
      </w:r>
    </w:p>
    <w:p w:rsidR="00EB46C9" w:rsidRDefault="00EB46C9" w:rsidP="00EB05F1">
      <w:pPr>
        <w:ind w:left="705"/>
        <w:jc w:val="both"/>
        <w:rPr>
          <w:rFonts w:cs="Arial"/>
          <w:sz w:val="22"/>
          <w:szCs w:val="22"/>
        </w:rPr>
      </w:pPr>
    </w:p>
    <w:p w:rsidR="00EB46C9" w:rsidRDefault="00EB46C9" w:rsidP="00EB05F1">
      <w:pPr>
        <w:ind w:left="705"/>
        <w:jc w:val="both"/>
        <w:rPr>
          <w:rFonts w:cs="Arial"/>
          <w:sz w:val="22"/>
          <w:szCs w:val="22"/>
        </w:rPr>
      </w:pPr>
      <w:r>
        <w:rPr>
          <w:rFonts w:cs="Arial"/>
          <w:sz w:val="22"/>
          <w:szCs w:val="22"/>
        </w:rPr>
        <w:t xml:space="preserve">Eine enge und gesonderte Abstimmung mit dem Landesamt für Denkmalpflege ist </w:t>
      </w:r>
      <w:r w:rsidRPr="00234AE9">
        <w:rPr>
          <w:rFonts w:cs="Arial"/>
          <w:sz w:val="22"/>
          <w:szCs w:val="22"/>
          <w:u w:val="single"/>
        </w:rPr>
        <w:t>rechtzeitig vor Maßnahmenbeginn</w:t>
      </w:r>
      <w:r>
        <w:rPr>
          <w:rFonts w:cs="Arial"/>
          <w:sz w:val="22"/>
          <w:szCs w:val="22"/>
        </w:rPr>
        <w:t xml:space="preserve"> zu veranlassen.</w:t>
      </w:r>
    </w:p>
    <w:p w:rsidR="00EB05F1" w:rsidRDefault="00EB05F1" w:rsidP="00EB05F1">
      <w:pPr>
        <w:jc w:val="both"/>
        <w:rPr>
          <w:rFonts w:cs="Arial"/>
          <w:sz w:val="22"/>
          <w:szCs w:val="22"/>
        </w:rPr>
      </w:pPr>
    </w:p>
    <w:p w:rsidR="00B16ECB" w:rsidRPr="00B16ECB" w:rsidRDefault="00EB46C9" w:rsidP="00B16ECB">
      <w:pPr>
        <w:jc w:val="both"/>
        <w:rPr>
          <w:sz w:val="22"/>
          <w:szCs w:val="22"/>
        </w:rPr>
      </w:pPr>
      <w:r>
        <w:rPr>
          <w:rFonts w:cs="Arial"/>
          <w:sz w:val="22"/>
          <w:szCs w:val="22"/>
        </w:rPr>
        <w:t>3.10</w:t>
      </w:r>
      <w:r w:rsidR="00B16ECB" w:rsidRPr="00B16ECB">
        <w:rPr>
          <w:rFonts w:cs="Arial"/>
          <w:sz w:val="22"/>
          <w:szCs w:val="22"/>
        </w:rPr>
        <w:tab/>
      </w:r>
      <w:r w:rsidR="00B16ECB" w:rsidRPr="00B16ECB">
        <w:rPr>
          <w:sz w:val="22"/>
          <w:szCs w:val="22"/>
        </w:rPr>
        <w:t>Auflagenvorbehalt</w:t>
      </w:r>
    </w:p>
    <w:p w:rsidR="00B16ECB" w:rsidRPr="00B16ECB" w:rsidRDefault="00B16ECB" w:rsidP="00B16ECB">
      <w:pPr>
        <w:jc w:val="both"/>
        <w:rPr>
          <w:sz w:val="22"/>
          <w:szCs w:val="22"/>
        </w:rPr>
      </w:pPr>
    </w:p>
    <w:p w:rsidR="00B16ECB" w:rsidRPr="00B16ECB" w:rsidRDefault="00B16ECB" w:rsidP="00B16ECB">
      <w:pPr>
        <w:ind w:left="709" w:hanging="709"/>
        <w:jc w:val="both"/>
        <w:rPr>
          <w:sz w:val="22"/>
          <w:szCs w:val="22"/>
        </w:rPr>
      </w:pPr>
      <w:r w:rsidRPr="00B16ECB">
        <w:rPr>
          <w:sz w:val="22"/>
          <w:szCs w:val="22"/>
        </w:rPr>
        <w:tab/>
      </w:r>
      <w:r w:rsidR="00646F9F">
        <w:rPr>
          <w:sz w:val="22"/>
          <w:szCs w:val="22"/>
        </w:rPr>
        <w:t>W</w:t>
      </w:r>
      <w:r w:rsidRPr="00B16ECB">
        <w:rPr>
          <w:sz w:val="22"/>
          <w:szCs w:val="22"/>
        </w:rPr>
        <w:t>eitere Auflagen</w:t>
      </w:r>
      <w:r w:rsidR="00646F9F">
        <w:rPr>
          <w:sz w:val="22"/>
          <w:szCs w:val="22"/>
        </w:rPr>
        <w:t xml:space="preserve">, die sich </w:t>
      </w:r>
      <w:r w:rsidRPr="00B16ECB">
        <w:rPr>
          <w:sz w:val="22"/>
          <w:szCs w:val="22"/>
        </w:rPr>
        <w:t>im öffentlichen Interesse</w:t>
      </w:r>
      <w:r w:rsidR="00646F9F">
        <w:rPr>
          <w:sz w:val="22"/>
          <w:szCs w:val="22"/>
        </w:rPr>
        <w:t xml:space="preserve"> als erforderlich erweisen sollten, bleiben</w:t>
      </w:r>
      <w:r w:rsidRPr="00B16ECB">
        <w:rPr>
          <w:sz w:val="22"/>
          <w:szCs w:val="22"/>
        </w:rPr>
        <w:t xml:space="preserve"> vorbehalten.</w:t>
      </w:r>
    </w:p>
    <w:p w:rsidR="00B16ECB" w:rsidRPr="00B16ECB" w:rsidRDefault="00B16ECB" w:rsidP="00B16ECB">
      <w:pPr>
        <w:jc w:val="both"/>
        <w:rPr>
          <w:rFonts w:cs="Arial"/>
          <w:sz w:val="22"/>
          <w:szCs w:val="22"/>
        </w:rPr>
      </w:pPr>
    </w:p>
    <w:p w:rsidR="00B16ECB" w:rsidRPr="00B16ECB" w:rsidRDefault="00B16ECB" w:rsidP="00B16ECB">
      <w:pPr>
        <w:jc w:val="both"/>
        <w:rPr>
          <w:sz w:val="22"/>
          <w:szCs w:val="22"/>
        </w:rPr>
      </w:pPr>
    </w:p>
    <w:p w:rsidR="00B16ECB" w:rsidRPr="00B16ECB" w:rsidRDefault="00B16ECB" w:rsidP="00B16ECB">
      <w:pPr>
        <w:jc w:val="both"/>
        <w:rPr>
          <w:b/>
          <w:sz w:val="22"/>
          <w:szCs w:val="22"/>
        </w:rPr>
      </w:pPr>
      <w:r w:rsidRPr="00B16ECB">
        <w:rPr>
          <w:rFonts w:cs="Arial"/>
          <w:b/>
          <w:bCs/>
          <w:sz w:val="22"/>
          <w:szCs w:val="22"/>
        </w:rPr>
        <w:t>4.</w:t>
      </w:r>
      <w:r w:rsidRPr="00B16ECB">
        <w:rPr>
          <w:b/>
          <w:sz w:val="22"/>
          <w:szCs w:val="22"/>
        </w:rPr>
        <w:tab/>
        <w:t>Abwasserabgabe</w:t>
      </w:r>
    </w:p>
    <w:p w:rsidR="00B16ECB" w:rsidRPr="00B16ECB" w:rsidRDefault="00B16ECB" w:rsidP="00B16ECB">
      <w:pPr>
        <w:ind w:left="705"/>
        <w:jc w:val="both"/>
        <w:rPr>
          <w:sz w:val="22"/>
          <w:szCs w:val="22"/>
        </w:rPr>
      </w:pPr>
    </w:p>
    <w:p w:rsidR="00B16ECB" w:rsidRPr="00B16ECB" w:rsidRDefault="00B16ECB" w:rsidP="00B16ECB">
      <w:pPr>
        <w:ind w:left="705"/>
        <w:jc w:val="both"/>
        <w:rPr>
          <w:sz w:val="22"/>
          <w:szCs w:val="22"/>
        </w:rPr>
      </w:pPr>
      <w:r w:rsidRPr="00B16ECB">
        <w:rPr>
          <w:sz w:val="22"/>
          <w:szCs w:val="22"/>
        </w:rPr>
        <w:t xml:space="preserve">Der Betreiber ist für die Einleitung des </w:t>
      </w:r>
      <w:r w:rsidRPr="00B16ECB">
        <w:rPr>
          <w:iCs/>
          <w:sz w:val="22"/>
          <w:szCs w:val="22"/>
        </w:rPr>
        <w:t>Mischwassers</w:t>
      </w:r>
      <w:r w:rsidRPr="00B16ECB">
        <w:rPr>
          <w:sz w:val="22"/>
          <w:szCs w:val="22"/>
        </w:rPr>
        <w:t xml:space="preserve"> gegenüber dem Freistaat Bayern abgabepflichtig. </w:t>
      </w:r>
    </w:p>
    <w:p w:rsidR="00B16ECB" w:rsidRPr="00B16ECB" w:rsidRDefault="00B16ECB" w:rsidP="00B16ECB">
      <w:pPr>
        <w:jc w:val="both"/>
        <w:rPr>
          <w:sz w:val="22"/>
          <w:szCs w:val="22"/>
        </w:rPr>
      </w:pPr>
    </w:p>
    <w:p w:rsidR="00B16ECB" w:rsidRPr="00B16ECB" w:rsidRDefault="00B16ECB" w:rsidP="00B16ECB">
      <w:pPr>
        <w:jc w:val="both"/>
        <w:rPr>
          <w:sz w:val="22"/>
          <w:szCs w:val="22"/>
        </w:rPr>
      </w:pPr>
    </w:p>
    <w:p w:rsidR="00B16ECB" w:rsidRPr="00B16ECB" w:rsidRDefault="00B16ECB" w:rsidP="00B16ECB">
      <w:pPr>
        <w:jc w:val="both"/>
        <w:rPr>
          <w:rFonts w:cs="Arial"/>
          <w:b/>
          <w:bCs/>
          <w:sz w:val="22"/>
          <w:szCs w:val="22"/>
        </w:rPr>
      </w:pPr>
      <w:r w:rsidRPr="00B16ECB">
        <w:rPr>
          <w:rFonts w:cs="Arial"/>
          <w:b/>
          <w:bCs/>
          <w:sz w:val="22"/>
          <w:szCs w:val="22"/>
        </w:rPr>
        <w:t>5.</w:t>
      </w:r>
      <w:r w:rsidRPr="00B16ECB">
        <w:rPr>
          <w:rFonts w:cs="Arial"/>
          <w:b/>
          <w:bCs/>
          <w:sz w:val="22"/>
          <w:szCs w:val="22"/>
        </w:rPr>
        <w:tab/>
        <w:t>Wasserbuch</w:t>
      </w:r>
    </w:p>
    <w:p w:rsidR="00B16ECB" w:rsidRPr="00B16ECB" w:rsidRDefault="00B16ECB" w:rsidP="00B16ECB">
      <w:pPr>
        <w:jc w:val="both"/>
        <w:rPr>
          <w:rFonts w:cs="Arial"/>
          <w:sz w:val="22"/>
          <w:szCs w:val="22"/>
        </w:rPr>
      </w:pPr>
    </w:p>
    <w:p w:rsidR="00B16ECB" w:rsidRPr="00B16ECB" w:rsidRDefault="00B16ECB" w:rsidP="00B16ECB">
      <w:pPr>
        <w:pStyle w:val="Textkrper2"/>
        <w:ind w:left="705"/>
        <w:rPr>
          <w:rFonts w:cs="Arial"/>
          <w:sz w:val="22"/>
          <w:szCs w:val="22"/>
        </w:rPr>
      </w:pPr>
      <w:r w:rsidRPr="00B16ECB">
        <w:rPr>
          <w:rFonts w:cs="Arial"/>
          <w:sz w:val="22"/>
          <w:szCs w:val="22"/>
        </w:rPr>
        <w:tab/>
        <w:t>Die wasserrechtlich gestattete Gewässerbenutzung ist gem. § 87 Abs. 2 Nr. 1 des Wasserhaushaltsgesetzes - WHG - i.V. mit Art. 53 des Bayer. Wassergesetzes - BayWG - in das bei der Kreisverwaltungsbehörde geführte Wasserbuch von Amts wegen aufgenommen worden.</w:t>
      </w:r>
    </w:p>
    <w:p w:rsidR="00804254" w:rsidRDefault="00804254" w:rsidP="00B16ECB">
      <w:pPr>
        <w:rPr>
          <w:rFonts w:cs="Arial"/>
          <w:sz w:val="22"/>
          <w:szCs w:val="22"/>
        </w:rPr>
      </w:pPr>
    </w:p>
    <w:p w:rsidR="002D64FF" w:rsidRPr="00B16ECB" w:rsidRDefault="002D64FF" w:rsidP="00B16ECB">
      <w:pPr>
        <w:rPr>
          <w:rFonts w:cs="Arial"/>
          <w:sz w:val="22"/>
          <w:szCs w:val="22"/>
        </w:rPr>
      </w:pPr>
    </w:p>
    <w:p w:rsidR="00B16ECB" w:rsidRPr="00B16ECB" w:rsidRDefault="00AF560A" w:rsidP="00AF560A">
      <w:pPr>
        <w:ind w:left="705" w:hanging="705"/>
        <w:jc w:val="both"/>
        <w:rPr>
          <w:rFonts w:cs="Arial"/>
          <w:sz w:val="22"/>
          <w:szCs w:val="22"/>
        </w:rPr>
      </w:pPr>
      <w:r w:rsidRPr="00AF560A">
        <w:rPr>
          <w:rFonts w:cs="Arial"/>
          <w:b/>
          <w:sz w:val="22"/>
          <w:szCs w:val="22"/>
        </w:rPr>
        <w:t>II.</w:t>
      </w:r>
      <w:r>
        <w:rPr>
          <w:rFonts w:cs="Arial"/>
          <w:sz w:val="22"/>
          <w:szCs w:val="22"/>
        </w:rPr>
        <w:tab/>
        <w:t xml:space="preserve">Mit Inkrafttreten dieses Bescheides tritt der Bescheid des Landratsamtes Eichstätt </w:t>
      </w:r>
      <w:r w:rsidR="00F46C63">
        <w:rPr>
          <w:rFonts w:cs="Arial"/>
          <w:sz w:val="22"/>
          <w:szCs w:val="22"/>
        </w:rPr>
        <w:t xml:space="preserve">(für das RÜB 1) </w:t>
      </w:r>
      <w:r>
        <w:rPr>
          <w:rFonts w:cs="Arial"/>
          <w:sz w:val="22"/>
          <w:szCs w:val="22"/>
        </w:rPr>
        <w:t xml:space="preserve">vom </w:t>
      </w:r>
      <w:r w:rsidR="008C6F36">
        <w:rPr>
          <w:rFonts w:cs="Arial"/>
          <w:sz w:val="22"/>
          <w:szCs w:val="22"/>
        </w:rPr>
        <w:t>14.04.2004, Az. 53</w:t>
      </w:r>
      <w:r>
        <w:rPr>
          <w:rFonts w:cs="Arial"/>
          <w:sz w:val="22"/>
          <w:szCs w:val="22"/>
        </w:rPr>
        <w:t>-632</w:t>
      </w:r>
      <w:r w:rsidR="008C6F36">
        <w:rPr>
          <w:rFonts w:cs="Arial"/>
          <w:sz w:val="22"/>
          <w:szCs w:val="22"/>
        </w:rPr>
        <w:t xml:space="preserve">, </w:t>
      </w:r>
      <w:r w:rsidRPr="00234AE9">
        <w:rPr>
          <w:rFonts w:cs="Arial"/>
          <w:sz w:val="22"/>
          <w:szCs w:val="22"/>
        </w:rPr>
        <w:t>außer Kraft</w:t>
      </w:r>
      <w:r>
        <w:rPr>
          <w:rFonts w:cs="Arial"/>
          <w:sz w:val="22"/>
          <w:szCs w:val="22"/>
        </w:rPr>
        <w:t>.</w:t>
      </w:r>
    </w:p>
    <w:p w:rsidR="00B16ECB" w:rsidRDefault="00B16ECB" w:rsidP="00B16ECB">
      <w:pPr>
        <w:ind w:left="705" w:hanging="705"/>
        <w:rPr>
          <w:rFonts w:cs="Arial"/>
          <w:sz w:val="22"/>
          <w:szCs w:val="22"/>
        </w:rPr>
      </w:pPr>
    </w:p>
    <w:p w:rsidR="00417FD1" w:rsidRDefault="00417FD1" w:rsidP="00B16ECB">
      <w:pPr>
        <w:ind w:left="705" w:hanging="705"/>
        <w:rPr>
          <w:rFonts w:cs="Arial"/>
          <w:sz w:val="22"/>
          <w:szCs w:val="22"/>
        </w:rPr>
      </w:pPr>
    </w:p>
    <w:p w:rsidR="00417FD1" w:rsidRDefault="00417FD1" w:rsidP="00417FD1">
      <w:pPr>
        <w:ind w:left="705" w:hanging="705"/>
        <w:jc w:val="both"/>
        <w:rPr>
          <w:rFonts w:cs="Arial"/>
          <w:sz w:val="22"/>
          <w:szCs w:val="22"/>
        </w:rPr>
      </w:pPr>
      <w:r w:rsidRPr="00417FD1">
        <w:rPr>
          <w:rFonts w:cs="Arial"/>
          <w:b/>
          <w:sz w:val="22"/>
          <w:szCs w:val="22"/>
        </w:rPr>
        <w:t>III.</w:t>
      </w:r>
      <w:r>
        <w:rPr>
          <w:rFonts w:cs="Arial"/>
          <w:sz w:val="22"/>
          <w:szCs w:val="22"/>
        </w:rPr>
        <w:tab/>
        <w:t xml:space="preserve">Der Bescheid des Landratsamtes Eichstätt für das Regenüberlaufbecken Kläranlage </w:t>
      </w:r>
      <w:proofErr w:type="spellStart"/>
      <w:r>
        <w:rPr>
          <w:rFonts w:cs="Arial"/>
          <w:sz w:val="22"/>
          <w:szCs w:val="22"/>
        </w:rPr>
        <w:t>Beiln</w:t>
      </w:r>
      <w:proofErr w:type="spellEnd"/>
      <w:r w:rsidR="00234AE9">
        <w:rPr>
          <w:rFonts w:cs="Arial"/>
          <w:sz w:val="22"/>
          <w:szCs w:val="22"/>
        </w:rPr>
        <w:t>-</w:t>
      </w:r>
      <w:r>
        <w:rPr>
          <w:rFonts w:cs="Arial"/>
          <w:sz w:val="22"/>
          <w:szCs w:val="22"/>
        </w:rPr>
        <w:t>gries vom 01.10.2015, Az. 46-BE-632-2-4-15, geändert mit Bescheid vom 12.12.2022, wird bis zum 31.12.2027 verlängert. Dieser Bescheid tritt mit Fertigstellung und Inbetriebnahme des neu zu errichtenden RÜB 7 Wiesenweg außer Kraft.</w:t>
      </w:r>
    </w:p>
    <w:p w:rsidR="00AF560A" w:rsidRDefault="00AF560A" w:rsidP="00B16ECB">
      <w:pPr>
        <w:ind w:left="705" w:hanging="705"/>
        <w:rPr>
          <w:rFonts w:cs="Arial"/>
          <w:sz w:val="22"/>
          <w:szCs w:val="22"/>
        </w:rPr>
      </w:pPr>
    </w:p>
    <w:p w:rsidR="00417FD1" w:rsidRDefault="00417FD1" w:rsidP="00B16ECB">
      <w:pPr>
        <w:ind w:left="705" w:hanging="705"/>
        <w:rPr>
          <w:rFonts w:cs="Arial"/>
          <w:sz w:val="22"/>
          <w:szCs w:val="22"/>
        </w:rPr>
      </w:pPr>
    </w:p>
    <w:p w:rsidR="002D64FF" w:rsidRPr="002D64FF" w:rsidRDefault="00417FD1" w:rsidP="00B16ECB">
      <w:pPr>
        <w:ind w:left="705" w:hanging="705"/>
        <w:rPr>
          <w:rFonts w:cs="Arial"/>
          <w:b/>
          <w:sz w:val="22"/>
          <w:szCs w:val="22"/>
        </w:rPr>
      </w:pPr>
      <w:r>
        <w:rPr>
          <w:rFonts w:cs="Arial"/>
          <w:b/>
          <w:sz w:val="22"/>
          <w:szCs w:val="22"/>
        </w:rPr>
        <w:t>IV</w:t>
      </w:r>
      <w:r w:rsidR="002D64FF" w:rsidRPr="002D64FF">
        <w:rPr>
          <w:rFonts w:cs="Arial"/>
          <w:b/>
          <w:sz w:val="22"/>
          <w:szCs w:val="22"/>
        </w:rPr>
        <w:t>.</w:t>
      </w:r>
      <w:r w:rsidR="002D64FF" w:rsidRPr="002D64FF">
        <w:rPr>
          <w:rFonts w:cs="Arial"/>
          <w:b/>
          <w:sz w:val="22"/>
          <w:szCs w:val="22"/>
        </w:rPr>
        <w:tab/>
        <w:t>Dieser Bescheid tritt rückwirkend zum 01.01.2024 in Kraft.</w:t>
      </w:r>
    </w:p>
    <w:p w:rsidR="002D64FF" w:rsidRDefault="002D64FF" w:rsidP="00B16ECB">
      <w:pPr>
        <w:ind w:left="705" w:hanging="705"/>
        <w:rPr>
          <w:rFonts w:cs="Arial"/>
          <w:sz w:val="22"/>
          <w:szCs w:val="22"/>
        </w:rPr>
      </w:pPr>
    </w:p>
    <w:p w:rsidR="002D64FF" w:rsidRPr="00B16ECB" w:rsidRDefault="002D64FF" w:rsidP="00B16ECB">
      <w:pPr>
        <w:ind w:left="705" w:hanging="705"/>
        <w:rPr>
          <w:rFonts w:cs="Arial"/>
          <w:sz w:val="22"/>
          <w:szCs w:val="22"/>
        </w:rPr>
      </w:pPr>
    </w:p>
    <w:p w:rsidR="00B16ECB" w:rsidRPr="00B16ECB" w:rsidRDefault="002D64FF" w:rsidP="00B16ECB">
      <w:pPr>
        <w:jc w:val="both"/>
        <w:rPr>
          <w:b/>
          <w:sz w:val="22"/>
          <w:szCs w:val="22"/>
        </w:rPr>
      </w:pPr>
      <w:r>
        <w:rPr>
          <w:b/>
          <w:sz w:val="22"/>
          <w:szCs w:val="22"/>
        </w:rPr>
        <w:t>V</w:t>
      </w:r>
      <w:r w:rsidR="00B16ECB" w:rsidRPr="00B16ECB">
        <w:rPr>
          <w:b/>
          <w:sz w:val="22"/>
          <w:szCs w:val="22"/>
        </w:rPr>
        <w:t>.</w:t>
      </w:r>
      <w:r w:rsidR="00B16ECB" w:rsidRPr="00B16ECB">
        <w:rPr>
          <w:b/>
          <w:sz w:val="22"/>
          <w:szCs w:val="22"/>
        </w:rPr>
        <w:tab/>
        <w:t>Kostenentscheidung</w:t>
      </w:r>
    </w:p>
    <w:p w:rsidR="00B16ECB" w:rsidRPr="00B16ECB" w:rsidRDefault="00B16ECB" w:rsidP="00B16ECB">
      <w:pPr>
        <w:jc w:val="both"/>
        <w:rPr>
          <w:b/>
          <w:sz w:val="22"/>
          <w:szCs w:val="22"/>
        </w:rPr>
      </w:pPr>
    </w:p>
    <w:p w:rsidR="00B16ECB" w:rsidRPr="00B16ECB" w:rsidRDefault="00B16ECB" w:rsidP="00B16ECB">
      <w:pPr>
        <w:ind w:left="709" w:hanging="709"/>
        <w:jc w:val="both"/>
        <w:rPr>
          <w:sz w:val="22"/>
          <w:szCs w:val="22"/>
        </w:rPr>
      </w:pPr>
      <w:r w:rsidRPr="00B16ECB">
        <w:rPr>
          <w:sz w:val="22"/>
          <w:szCs w:val="22"/>
        </w:rPr>
        <w:t>1.</w:t>
      </w:r>
      <w:r w:rsidRPr="00B16ECB">
        <w:rPr>
          <w:sz w:val="22"/>
          <w:szCs w:val="22"/>
        </w:rPr>
        <w:tab/>
      </w:r>
      <w:r w:rsidR="00646F9F">
        <w:rPr>
          <w:sz w:val="22"/>
          <w:szCs w:val="22"/>
        </w:rPr>
        <w:t xml:space="preserve">Die </w:t>
      </w:r>
      <w:r w:rsidR="00F46C63">
        <w:rPr>
          <w:sz w:val="22"/>
          <w:szCs w:val="22"/>
        </w:rPr>
        <w:t>Stadt Beilngries</w:t>
      </w:r>
      <w:r w:rsidRPr="00B16ECB">
        <w:rPr>
          <w:sz w:val="22"/>
          <w:szCs w:val="22"/>
        </w:rPr>
        <w:t xml:space="preserve"> hat die Kosten dieses Verfahrens zu tragen.</w:t>
      </w:r>
    </w:p>
    <w:p w:rsidR="00B16ECB" w:rsidRPr="00B16ECB" w:rsidRDefault="00B16ECB" w:rsidP="00B16ECB">
      <w:pPr>
        <w:jc w:val="both"/>
        <w:rPr>
          <w:sz w:val="22"/>
          <w:szCs w:val="22"/>
        </w:rPr>
      </w:pPr>
    </w:p>
    <w:p w:rsidR="00B16ECB" w:rsidRPr="00B16ECB" w:rsidRDefault="00B16ECB" w:rsidP="00B16ECB">
      <w:pPr>
        <w:pStyle w:val="Textkrper-Zeileneinzug"/>
        <w:jc w:val="both"/>
        <w:rPr>
          <w:sz w:val="22"/>
          <w:szCs w:val="22"/>
        </w:rPr>
      </w:pPr>
      <w:r w:rsidRPr="00B16ECB">
        <w:rPr>
          <w:sz w:val="22"/>
          <w:szCs w:val="22"/>
        </w:rPr>
        <w:t>2.</w:t>
      </w:r>
      <w:r w:rsidRPr="00B16ECB">
        <w:rPr>
          <w:sz w:val="22"/>
          <w:szCs w:val="22"/>
        </w:rPr>
        <w:tab/>
        <w:t xml:space="preserve">Für diesen Bescheid wird eine Gebühr von </w:t>
      </w:r>
      <w:r w:rsidR="00234AE9">
        <w:rPr>
          <w:sz w:val="22"/>
          <w:szCs w:val="22"/>
        </w:rPr>
        <w:t>840</w:t>
      </w:r>
      <w:r w:rsidRPr="00B16ECB">
        <w:rPr>
          <w:sz w:val="22"/>
          <w:szCs w:val="22"/>
        </w:rPr>
        <w:t>,- € festgesetzt.</w:t>
      </w:r>
    </w:p>
    <w:p w:rsidR="00B16ECB" w:rsidRPr="00B16ECB" w:rsidRDefault="00B16ECB" w:rsidP="00B16ECB">
      <w:pPr>
        <w:ind w:left="709" w:hanging="709"/>
        <w:jc w:val="both"/>
        <w:rPr>
          <w:sz w:val="22"/>
          <w:szCs w:val="22"/>
        </w:rPr>
      </w:pPr>
      <w:r w:rsidRPr="00B16ECB">
        <w:rPr>
          <w:sz w:val="22"/>
          <w:szCs w:val="22"/>
        </w:rPr>
        <w:tab/>
      </w:r>
      <w:r w:rsidR="00646F9F">
        <w:rPr>
          <w:sz w:val="22"/>
          <w:szCs w:val="22"/>
        </w:rPr>
        <w:t>Auslagen sind in Höhe von</w:t>
      </w:r>
      <w:r w:rsidRPr="00B16ECB">
        <w:rPr>
          <w:sz w:val="22"/>
          <w:szCs w:val="22"/>
        </w:rPr>
        <w:t xml:space="preserve"> </w:t>
      </w:r>
      <w:r w:rsidR="00F46C63">
        <w:rPr>
          <w:sz w:val="22"/>
          <w:szCs w:val="22"/>
        </w:rPr>
        <w:t>4.092</w:t>
      </w:r>
      <w:r w:rsidRPr="00B16ECB">
        <w:rPr>
          <w:sz w:val="22"/>
          <w:szCs w:val="22"/>
        </w:rPr>
        <w:t>,- €</w:t>
      </w:r>
      <w:r w:rsidR="00646F9F">
        <w:rPr>
          <w:sz w:val="22"/>
          <w:szCs w:val="22"/>
        </w:rPr>
        <w:t xml:space="preserve"> angefallen</w:t>
      </w:r>
      <w:r w:rsidRPr="00B16ECB">
        <w:rPr>
          <w:sz w:val="22"/>
          <w:szCs w:val="22"/>
        </w:rPr>
        <w:t xml:space="preserve">. </w:t>
      </w:r>
    </w:p>
    <w:p w:rsidR="00B16ECB" w:rsidRPr="00B16ECB" w:rsidRDefault="00B16ECB" w:rsidP="00B16ECB">
      <w:pPr>
        <w:rPr>
          <w:rFonts w:cs="Arial"/>
          <w:sz w:val="22"/>
          <w:szCs w:val="22"/>
        </w:rPr>
      </w:pPr>
    </w:p>
    <w:p w:rsidR="00B16ECB" w:rsidRPr="00B16ECB" w:rsidRDefault="00B16ECB" w:rsidP="00B16ECB">
      <w:pPr>
        <w:jc w:val="center"/>
        <w:rPr>
          <w:rFonts w:cs="Arial"/>
          <w:b/>
          <w:bCs/>
          <w:sz w:val="22"/>
          <w:szCs w:val="22"/>
          <w:u w:val="single"/>
        </w:rPr>
      </w:pPr>
    </w:p>
    <w:p w:rsidR="00B16ECB" w:rsidRPr="00B16ECB" w:rsidRDefault="00B16ECB" w:rsidP="00B16ECB">
      <w:pPr>
        <w:jc w:val="center"/>
        <w:rPr>
          <w:rFonts w:cs="Arial"/>
          <w:b/>
          <w:bCs/>
          <w:sz w:val="22"/>
          <w:szCs w:val="22"/>
          <w:u w:val="single"/>
        </w:rPr>
      </w:pPr>
    </w:p>
    <w:p w:rsidR="00B16ECB" w:rsidRPr="007818C7" w:rsidRDefault="007818C7" w:rsidP="00B16ECB">
      <w:pPr>
        <w:jc w:val="center"/>
        <w:rPr>
          <w:rFonts w:cs="Arial"/>
          <w:b/>
          <w:bCs/>
          <w:sz w:val="28"/>
          <w:szCs w:val="28"/>
          <w:u w:val="single"/>
        </w:rPr>
      </w:pPr>
      <w:r w:rsidRPr="007818C7">
        <w:rPr>
          <w:rFonts w:cs="Arial"/>
          <w:b/>
          <w:bCs/>
          <w:sz w:val="28"/>
          <w:szCs w:val="28"/>
          <w:u w:val="single"/>
        </w:rPr>
        <w:t>Gründe:</w:t>
      </w:r>
    </w:p>
    <w:p w:rsidR="00B16ECB" w:rsidRPr="00B16ECB" w:rsidRDefault="00B16ECB" w:rsidP="00B16ECB">
      <w:pPr>
        <w:jc w:val="center"/>
        <w:rPr>
          <w:rFonts w:cs="Arial"/>
          <w:b/>
          <w:bCs/>
          <w:sz w:val="22"/>
          <w:szCs w:val="22"/>
        </w:rPr>
      </w:pPr>
    </w:p>
    <w:p w:rsidR="00B16ECB" w:rsidRPr="00B16ECB" w:rsidRDefault="00B16ECB" w:rsidP="00B16ECB">
      <w:pPr>
        <w:jc w:val="center"/>
        <w:rPr>
          <w:rFonts w:cs="Arial"/>
          <w:b/>
          <w:bCs/>
          <w:sz w:val="22"/>
          <w:szCs w:val="22"/>
        </w:rPr>
      </w:pPr>
      <w:r w:rsidRPr="00B16ECB">
        <w:rPr>
          <w:rFonts w:cs="Arial"/>
          <w:b/>
          <w:bCs/>
          <w:sz w:val="22"/>
          <w:szCs w:val="22"/>
        </w:rPr>
        <w:t>I.</w:t>
      </w:r>
    </w:p>
    <w:p w:rsidR="00772DEF" w:rsidRDefault="00772DEF" w:rsidP="00B16ECB">
      <w:pPr>
        <w:jc w:val="both"/>
        <w:rPr>
          <w:rFonts w:cs="Arial"/>
          <w:sz w:val="22"/>
          <w:szCs w:val="22"/>
        </w:rPr>
      </w:pPr>
    </w:p>
    <w:p w:rsidR="00B16ECB" w:rsidRDefault="000550FF" w:rsidP="00B16ECB">
      <w:pPr>
        <w:jc w:val="both"/>
        <w:rPr>
          <w:rFonts w:cs="Arial"/>
          <w:sz w:val="22"/>
          <w:szCs w:val="22"/>
        </w:rPr>
      </w:pPr>
      <w:r>
        <w:rPr>
          <w:rFonts w:cs="Arial"/>
          <w:sz w:val="22"/>
          <w:szCs w:val="22"/>
        </w:rPr>
        <w:t xml:space="preserve">Die </w:t>
      </w:r>
      <w:r w:rsidR="002D64FF">
        <w:rPr>
          <w:rFonts w:cs="Arial"/>
          <w:sz w:val="22"/>
          <w:szCs w:val="22"/>
        </w:rPr>
        <w:t>Stadt Beilngries</w:t>
      </w:r>
      <w:r w:rsidR="00B16ECB" w:rsidRPr="00B16ECB">
        <w:rPr>
          <w:rFonts w:cs="Arial"/>
          <w:sz w:val="22"/>
          <w:szCs w:val="22"/>
        </w:rPr>
        <w:t xml:space="preserve"> hat beim Landratsamt Eichstätt unter </w:t>
      </w:r>
      <w:r w:rsidR="00D01B54">
        <w:rPr>
          <w:rFonts w:cs="Arial"/>
          <w:sz w:val="22"/>
          <w:szCs w:val="22"/>
        </w:rPr>
        <w:t>Vorlage von Planunterlagen die Neue</w:t>
      </w:r>
      <w:r w:rsidR="00B16ECB" w:rsidRPr="00B16ECB">
        <w:rPr>
          <w:rFonts w:cs="Arial"/>
          <w:sz w:val="22"/>
          <w:szCs w:val="22"/>
        </w:rPr>
        <w:t xml:space="preserve">rteilung der wasserrechtlichen Erlaubnis zur Einleitung von entlastetem Mischwasser </w:t>
      </w:r>
      <w:r w:rsidR="002D64FF">
        <w:rPr>
          <w:rFonts w:cs="Arial"/>
          <w:sz w:val="22"/>
          <w:szCs w:val="22"/>
        </w:rPr>
        <w:t>aus den</w:t>
      </w:r>
      <w:r>
        <w:rPr>
          <w:rFonts w:cs="Arial"/>
          <w:sz w:val="22"/>
          <w:szCs w:val="22"/>
        </w:rPr>
        <w:t xml:space="preserve"> bestehenden </w:t>
      </w:r>
      <w:r w:rsidR="002D64FF">
        <w:rPr>
          <w:rFonts w:cs="Arial"/>
          <w:sz w:val="22"/>
          <w:szCs w:val="22"/>
        </w:rPr>
        <w:t>Regenüberlaufbecken RÜB 1, RÜB 2, RÜB-SKU 3, RÜB 4 und RÜB SKU 5 sowie aus dem neu zu errichtenden RÜB 7 Wiesenweg in die Sulz und in die Altmühl beantragt.</w:t>
      </w:r>
      <w:r w:rsidR="00B16ECB" w:rsidRPr="00B16ECB">
        <w:rPr>
          <w:rFonts w:cs="Arial"/>
          <w:sz w:val="22"/>
          <w:szCs w:val="22"/>
        </w:rPr>
        <w:t xml:space="preserve"> </w:t>
      </w:r>
    </w:p>
    <w:p w:rsidR="000550FF" w:rsidRDefault="000550FF" w:rsidP="00B16ECB">
      <w:pPr>
        <w:jc w:val="both"/>
        <w:rPr>
          <w:rFonts w:cs="Arial"/>
          <w:sz w:val="22"/>
          <w:szCs w:val="22"/>
        </w:rPr>
      </w:pPr>
    </w:p>
    <w:p w:rsidR="007A78C1" w:rsidRDefault="00BC5EC3" w:rsidP="00BC5EC3">
      <w:pPr>
        <w:jc w:val="both"/>
        <w:rPr>
          <w:rFonts w:cs="Arial"/>
          <w:sz w:val="22"/>
          <w:szCs w:val="22"/>
        </w:rPr>
      </w:pPr>
      <w:r>
        <w:rPr>
          <w:rFonts w:cs="Arial"/>
          <w:sz w:val="22"/>
          <w:szCs w:val="22"/>
        </w:rPr>
        <w:t>Für die</w:t>
      </w:r>
      <w:r w:rsidRPr="00A91D31">
        <w:rPr>
          <w:rFonts w:cs="Arial"/>
          <w:sz w:val="22"/>
          <w:szCs w:val="22"/>
        </w:rPr>
        <w:t xml:space="preserve"> bestehende</w:t>
      </w:r>
      <w:r w:rsidR="002D64FF">
        <w:rPr>
          <w:rFonts w:cs="Arial"/>
          <w:sz w:val="22"/>
          <w:szCs w:val="22"/>
        </w:rPr>
        <w:t>n</w:t>
      </w:r>
      <w:r w:rsidRPr="00A91D31">
        <w:rPr>
          <w:rFonts w:cs="Arial"/>
          <w:sz w:val="22"/>
          <w:szCs w:val="22"/>
        </w:rPr>
        <w:t xml:space="preserve"> Einleitung</w:t>
      </w:r>
      <w:r w:rsidR="002D64FF">
        <w:rPr>
          <w:rFonts w:cs="Arial"/>
          <w:sz w:val="22"/>
          <w:szCs w:val="22"/>
        </w:rPr>
        <w:t>en</w:t>
      </w:r>
      <w:r>
        <w:rPr>
          <w:rFonts w:cs="Arial"/>
          <w:sz w:val="22"/>
          <w:szCs w:val="22"/>
        </w:rPr>
        <w:t xml:space="preserve"> wurde</w:t>
      </w:r>
      <w:r w:rsidR="002D64FF">
        <w:rPr>
          <w:rFonts w:cs="Arial"/>
          <w:sz w:val="22"/>
          <w:szCs w:val="22"/>
        </w:rPr>
        <w:t>n</w:t>
      </w:r>
      <w:r w:rsidRPr="00A91D31">
        <w:rPr>
          <w:rFonts w:cs="Arial"/>
          <w:sz w:val="22"/>
          <w:szCs w:val="22"/>
        </w:rPr>
        <w:t xml:space="preserve"> bereits mit </w:t>
      </w:r>
      <w:r w:rsidR="002D64FF">
        <w:rPr>
          <w:rFonts w:cs="Arial"/>
          <w:sz w:val="22"/>
          <w:szCs w:val="22"/>
        </w:rPr>
        <w:t xml:space="preserve">folgenden </w:t>
      </w:r>
      <w:r w:rsidRPr="00A91D31">
        <w:rPr>
          <w:rFonts w:cs="Arial"/>
          <w:sz w:val="22"/>
          <w:szCs w:val="22"/>
        </w:rPr>
        <w:t>Bescheid</w:t>
      </w:r>
      <w:r w:rsidR="002D64FF">
        <w:rPr>
          <w:rFonts w:cs="Arial"/>
          <w:sz w:val="22"/>
          <w:szCs w:val="22"/>
        </w:rPr>
        <w:t>en</w:t>
      </w:r>
      <w:r w:rsidRPr="00A91D31">
        <w:rPr>
          <w:rFonts w:cs="Arial"/>
          <w:sz w:val="22"/>
          <w:szCs w:val="22"/>
        </w:rPr>
        <w:t xml:space="preserve"> des Landratsamtes Eichstätt wasserrechtliche Erlaubnis</w:t>
      </w:r>
      <w:r w:rsidR="002D64FF">
        <w:rPr>
          <w:rFonts w:cs="Arial"/>
          <w:sz w:val="22"/>
          <w:szCs w:val="22"/>
        </w:rPr>
        <w:t>se erteilt:</w:t>
      </w:r>
    </w:p>
    <w:p w:rsidR="007A78C1" w:rsidRDefault="007A78C1">
      <w:pPr>
        <w:overflowPunct/>
        <w:autoSpaceDE/>
        <w:autoSpaceDN/>
        <w:adjustRightInd/>
        <w:textAlignment w:val="auto"/>
        <w:rPr>
          <w:rFonts w:cs="Arial"/>
          <w:sz w:val="22"/>
          <w:szCs w:val="22"/>
        </w:rPr>
      </w:pPr>
      <w:r>
        <w:rPr>
          <w:rFonts w:cs="Arial"/>
          <w:sz w:val="22"/>
          <w:szCs w:val="22"/>
        </w:rPr>
        <w:br w:type="page"/>
      </w:r>
    </w:p>
    <w:p w:rsidR="002D64FF" w:rsidRDefault="002D64FF" w:rsidP="00BC5EC3">
      <w:pPr>
        <w:jc w:val="both"/>
        <w:rPr>
          <w:rFonts w:cs="Arial"/>
          <w:sz w:val="22"/>
          <w:szCs w:val="22"/>
        </w:rPr>
      </w:pPr>
    </w:p>
    <w:p w:rsidR="00D430A2" w:rsidRDefault="002D64FF" w:rsidP="00BC5EC3">
      <w:pPr>
        <w:jc w:val="both"/>
        <w:rPr>
          <w:rFonts w:cs="Arial"/>
          <w:sz w:val="22"/>
          <w:szCs w:val="22"/>
        </w:rPr>
      </w:pPr>
      <w:r>
        <w:rPr>
          <w:rFonts w:cs="Arial"/>
          <w:sz w:val="22"/>
          <w:szCs w:val="22"/>
        </w:rPr>
        <w:t xml:space="preserve">- Bescheid vom </w:t>
      </w:r>
      <w:r w:rsidR="00D430A2">
        <w:rPr>
          <w:rFonts w:cs="Arial"/>
          <w:sz w:val="22"/>
          <w:szCs w:val="22"/>
        </w:rPr>
        <w:t>06.08.2001</w:t>
      </w:r>
      <w:r>
        <w:rPr>
          <w:rFonts w:cs="Arial"/>
          <w:sz w:val="22"/>
          <w:szCs w:val="22"/>
        </w:rPr>
        <w:t xml:space="preserve">, Az. </w:t>
      </w:r>
      <w:r w:rsidR="00D430A2">
        <w:rPr>
          <w:rFonts w:cs="Arial"/>
          <w:sz w:val="22"/>
          <w:szCs w:val="22"/>
        </w:rPr>
        <w:t>53-632-1-16-01</w:t>
      </w:r>
      <w:r>
        <w:rPr>
          <w:rFonts w:cs="Arial"/>
          <w:sz w:val="22"/>
          <w:szCs w:val="22"/>
        </w:rPr>
        <w:t xml:space="preserve">, zuletzt geändert mit Bescheid vom </w:t>
      </w:r>
      <w:r w:rsidR="00D430A2">
        <w:rPr>
          <w:rFonts w:cs="Arial"/>
          <w:sz w:val="22"/>
          <w:szCs w:val="22"/>
        </w:rPr>
        <w:t>12.12.2022</w:t>
      </w:r>
    </w:p>
    <w:p w:rsidR="002D64FF" w:rsidRDefault="002D64FF" w:rsidP="00D430A2">
      <w:pPr>
        <w:tabs>
          <w:tab w:val="left" w:pos="284"/>
        </w:tabs>
        <w:ind w:firstLine="142"/>
        <w:jc w:val="both"/>
        <w:rPr>
          <w:rFonts w:cs="Arial"/>
          <w:sz w:val="22"/>
          <w:szCs w:val="22"/>
        </w:rPr>
      </w:pPr>
      <w:r>
        <w:rPr>
          <w:rFonts w:cs="Arial"/>
          <w:sz w:val="22"/>
          <w:szCs w:val="22"/>
        </w:rPr>
        <w:t xml:space="preserve">(RÜB </w:t>
      </w:r>
      <w:r w:rsidR="00D430A2">
        <w:rPr>
          <w:rFonts w:cs="Arial"/>
          <w:sz w:val="22"/>
          <w:szCs w:val="22"/>
        </w:rPr>
        <w:t>2)</w:t>
      </w:r>
    </w:p>
    <w:p w:rsidR="009546F5" w:rsidRDefault="002D64FF" w:rsidP="00D430A2">
      <w:pPr>
        <w:jc w:val="both"/>
        <w:rPr>
          <w:rFonts w:cs="Arial"/>
          <w:sz w:val="22"/>
          <w:szCs w:val="22"/>
        </w:rPr>
      </w:pPr>
      <w:r>
        <w:rPr>
          <w:rFonts w:cs="Arial"/>
          <w:sz w:val="22"/>
          <w:szCs w:val="22"/>
        </w:rPr>
        <w:t xml:space="preserve">- Bescheid vom </w:t>
      </w:r>
      <w:r w:rsidR="00D430A2">
        <w:rPr>
          <w:rFonts w:cs="Arial"/>
          <w:sz w:val="22"/>
          <w:szCs w:val="22"/>
        </w:rPr>
        <w:t>04.11.2002</w:t>
      </w:r>
      <w:r>
        <w:rPr>
          <w:rFonts w:cs="Arial"/>
          <w:sz w:val="22"/>
          <w:szCs w:val="22"/>
        </w:rPr>
        <w:t xml:space="preserve">, Az. </w:t>
      </w:r>
      <w:r w:rsidR="00D430A2">
        <w:rPr>
          <w:rFonts w:cs="Arial"/>
          <w:sz w:val="22"/>
          <w:szCs w:val="22"/>
        </w:rPr>
        <w:t>53-BE-632-1-20-02</w:t>
      </w:r>
      <w:r>
        <w:rPr>
          <w:rFonts w:cs="Arial"/>
          <w:sz w:val="22"/>
          <w:szCs w:val="22"/>
        </w:rPr>
        <w:t xml:space="preserve">, zuletzt geändert mit Bescheid vom </w:t>
      </w:r>
      <w:r w:rsidR="00D430A2">
        <w:rPr>
          <w:rFonts w:cs="Arial"/>
          <w:sz w:val="22"/>
          <w:szCs w:val="22"/>
        </w:rPr>
        <w:t>12.12.2022</w:t>
      </w:r>
    </w:p>
    <w:p w:rsidR="002D64FF" w:rsidRDefault="009546F5" w:rsidP="00D430A2">
      <w:pPr>
        <w:jc w:val="both"/>
        <w:rPr>
          <w:rFonts w:cs="Arial"/>
          <w:sz w:val="22"/>
          <w:szCs w:val="22"/>
        </w:rPr>
      </w:pPr>
      <w:r>
        <w:rPr>
          <w:rFonts w:cs="Arial"/>
          <w:sz w:val="22"/>
          <w:szCs w:val="22"/>
        </w:rPr>
        <w:t xml:space="preserve"> </w:t>
      </w:r>
      <w:r w:rsidR="002D64FF">
        <w:rPr>
          <w:rFonts w:cs="Arial"/>
          <w:sz w:val="22"/>
          <w:szCs w:val="22"/>
        </w:rPr>
        <w:t xml:space="preserve"> (RÜB </w:t>
      </w:r>
      <w:r w:rsidR="00D430A2">
        <w:rPr>
          <w:rFonts w:cs="Arial"/>
          <w:sz w:val="22"/>
          <w:szCs w:val="22"/>
        </w:rPr>
        <w:t>3 und RÜ 5)</w:t>
      </w:r>
    </w:p>
    <w:p w:rsidR="009546F5" w:rsidRDefault="002D64FF" w:rsidP="002D64FF">
      <w:pPr>
        <w:jc w:val="both"/>
        <w:rPr>
          <w:rFonts w:cs="Arial"/>
          <w:sz w:val="22"/>
          <w:szCs w:val="22"/>
        </w:rPr>
      </w:pPr>
      <w:r>
        <w:rPr>
          <w:rFonts w:cs="Arial"/>
          <w:sz w:val="22"/>
          <w:szCs w:val="22"/>
        </w:rPr>
        <w:t xml:space="preserve">- Bescheid vom </w:t>
      </w:r>
      <w:r w:rsidR="00D430A2">
        <w:rPr>
          <w:rFonts w:cs="Arial"/>
          <w:sz w:val="22"/>
          <w:szCs w:val="22"/>
        </w:rPr>
        <w:t>17.06.2002</w:t>
      </w:r>
      <w:r>
        <w:rPr>
          <w:rFonts w:cs="Arial"/>
          <w:sz w:val="22"/>
          <w:szCs w:val="22"/>
        </w:rPr>
        <w:t xml:space="preserve">, Az. </w:t>
      </w:r>
      <w:r w:rsidR="00D430A2">
        <w:rPr>
          <w:rFonts w:cs="Arial"/>
          <w:sz w:val="22"/>
          <w:szCs w:val="22"/>
        </w:rPr>
        <w:t>53-BE-632-1-4-02</w:t>
      </w:r>
      <w:r>
        <w:rPr>
          <w:rFonts w:cs="Arial"/>
          <w:sz w:val="22"/>
          <w:szCs w:val="22"/>
        </w:rPr>
        <w:t xml:space="preserve">, zuletzt geändert mit Bescheid vom </w:t>
      </w:r>
      <w:r w:rsidR="009546F5">
        <w:rPr>
          <w:rFonts w:cs="Arial"/>
          <w:sz w:val="22"/>
          <w:szCs w:val="22"/>
        </w:rPr>
        <w:t>1</w:t>
      </w:r>
      <w:r w:rsidR="00D430A2">
        <w:rPr>
          <w:rFonts w:cs="Arial"/>
          <w:sz w:val="22"/>
          <w:szCs w:val="22"/>
        </w:rPr>
        <w:t>2.12.2022</w:t>
      </w:r>
    </w:p>
    <w:p w:rsidR="002D64FF" w:rsidRDefault="009546F5" w:rsidP="002D64FF">
      <w:pPr>
        <w:jc w:val="both"/>
        <w:rPr>
          <w:rFonts w:cs="Arial"/>
          <w:sz w:val="22"/>
          <w:szCs w:val="22"/>
        </w:rPr>
      </w:pPr>
      <w:r>
        <w:rPr>
          <w:rFonts w:cs="Arial"/>
          <w:sz w:val="22"/>
          <w:szCs w:val="22"/>
        </w:rPr>
        <w:t xml:space="preserve"> </w:t>
      </w:r>
      <w:r w:rsidR="00D430A2">
        <w:rPr>
          <w:rFonts w:cs="Arial"/>
          <w:sz w:val="22"/>
          <w:szCs w:val="22"/>
        </w:rPr>
        <w:t xml:space="preserve"> (RÜB 4</w:t>
      </w:r>
      <w:r w:rsidR="002D64FF">
        <w:rPr>
          <w:rFonts w:cs="Arial"/>
          <w:sz w:val="22"/>
          <w:szCs w:val="22"/>
        </w:rPr>
        <w:t>)</w:t>
      </w:r>
    </w:p>
    <w:p w:rsidR="00BC5EC3" w:rsidRDefault="00BC5EC3" w:rsidP="00BC5EC3">
      <w:pPr>
        <w:jc w:val="both"/>
        <w:rPr>
          <w:rFonts w:cs="Arial"/>
          <w:sz w:val="22"/>
          <w:szCs w:val="22"/>
        </w:rPr>
      </w:pPr>
      <w:r w:rsidRPr="00A91D31">
        <w:rPr>
          <w:rFonts w:cs="Arial"/>
          <w:sz w:val="22"/>
          <w:szCs w:val="22"/>
        </w:rPr>
        <w:t>Diese Erlaubnis</w:t>
      </w:r>
      <w:r w:rsidR="002D64FF">
        <w:rPr>
          <w:rFonts w:cs="Arial"/>
          <w:sz w:val="22"/>
          <w:szCs w:val="22"/>
        </w:rPr>
        <w:t xml:space="preserve">se endeten </w:t>
      </w:r>
      <w:r w:rsidRPr="00A91D31">
        <w:rPr>
          <w:rFonts w:cs="Arial"/>
          <w:sz w:val="22"/>
          <w:szCs w:val="22"/>
        </w:rPr>
        <w:t>am 31.12.202</w:t>
      </w:r>
      <w:r w:rsidR="00AF560A">
        <w:rPr>
          <w:rFonts w:cs="Arial"/>
          <w:sz w:val="22"/>
          <w:szCs w:val="22"/>
        </w:rPr>
        <w:t>3</w:t>
      </w:r>
      <w:r w:rsidRPr="00A91D31">
        <w:rPr>
          <w:rFonts w:cs="Arial"/>
          <w:sz w:val="22"/>
          <w:szCs w:val="22"/>
        </w:rPr>
        <w:t>.</w:t>
      </w:r>
    </w:p>
    <w:p w:rsidR="002D64FF" w:rsidRDefault="002D64FF" w:rsidP="00BC5EC3">
      <w:pPr>
        <w:jc w:val="both"/>
        <w:rPr>
          <w:rFonts w:cs="Arial"/>
          <w:sz w:val="22"/>
          <w:szCs w:val="22"/>
        </w:rPr>
      </w:pPr>
    </w:p>
    <w:p w:rsidR="002D64FF" w:rsidRDefault="002D64FF" w:rsidP="00BC5EC3">
      <w:pPr>
        <w:jc w:val="both"/>
        <w:rPr>
          <w:rFonts w:cs="Arial"/>
          <w:sz w:val="22"/>
          <w:szCs w:val="22"/>
        </w:rPr>
      </w:pPr>
      <w:r>
        <w:rPr>
          <w:rFonts w:cs="Arial"/>
          <w:sz w:val="22"/>
          <w:szCs w:val="22"/>
        </w:rPr>
        <w:t xml:space="preserve">- Bescheid vom </w:t>
      </w:r>
      <w:r w:rsidR="00D430A2">
        <w:rPr>
          <w:rFonts w:cs="Arial"/>
          <w:sz w:val="22"/>
          <w:szCs w:val="22"/>
        </w:rPr>
        <w:t>14.04.2004</w:t>
      </w:r>
      <w:r>
        <w:rPr>
          <w:rFonts w:cs="Arial"/>
          <w:sz w:val="22"/>
          <w:szCs w:val="22"/>
        </w:rPr>
        <w:t xml:space="preserve">, Az. </w:t>
      </w:r>
      <w:r w:rsidR="00D430A2">
        <w:rPr>
          <w:rFonts w:cs="Arial"/>
          <w:sz w:val="22"/>
          <w:szCs w:val="22"/>
        </w:rPr>
        <w:t>53-632</w:t>
      </w:r>
      <w:r>
        <w:rPr>
          <w:rFonts w:cs="Arial"/>
          <w:sz w:val="22"/>
          <w:szCs w:val="22"/>
        </w:rPr>
        <w:t xml:space="preserve">  RÜB </w:t>
      </w:r>
      <w:r w:rsidR="00D430A2">
        <w:rPr>
          <w:rFonts w:cs="Arial"/>
          <w:sz w:val="22"/>
          <w:szCs w:val="22"/>
        </w:rPr>
        <w:t>1</w:t>
      </w:r>
      <w:r>
        <w:rPr>
          <w:rFonts w:cs="Arial"/>
          <w:sz w:val="22"/>
          <w:szCs w:val="22"/>
        </w:rPr>
        <w:t xml:space="preserve">), befristet bis </w:t>
      </w:r>
      <w:r w:rsidR="00D430A2">
        <w:rPr>
          <w:rFonts w:cs="Arial"/>
          <w:sz w:val="22"/>
          <w:szCs w:val="22"/>
        </w:rPr>
        <w:t>31.12.2024</w:t>
      </w:r>
      <w:r>
        <w:rPr>
          <w:rFonts w:cs="Arial"/>
          <w:sz w:val="22"/>
          <w:szCs w:val="22"/>
        </w:rPr>
        <w:t>.</w:t>
      </w:r>
    </w:p>
    <w:p w:rsidR="00772DEF" w:rsidRPr="00B16ECB" w:rsidRDefault="00772DEF" w:rsidP="00B16ECB">
      <w:pPr>
        <w:jc w:val="both"/>
        <w:rPr>
          <w:rFonts w:cs="Arial"/>
          <w:sz w:val="22"/>
          <w:szCs w:val="22"/>
        </w:rPr>
      </w:pPr>
    </w:p>
    <w:p w:rsidR="00B16ECB" w:rsidRPr="00B16ECB" w:rsidRDefault="00B16ECB" w:rsidP="00B16ECB">
      <w:pPr>
        <w:jc w:val="both"/>
        <w:rPr>
          <w:rFonts w:cs="Arial"/>
          <w:sz w:val="22"/>
          <w:szCs w:val="22"/>
        </w:rPr>
      </w:pPr>
      <w:r w:rsidRPr="00B16ECB">
        <w:rPr>
          <w:rFonts w:cs="Arial"/>
          <w:sz w:val="22"/>
          <w:szCs w:val="22"/>
        </w:rPr>
        <w:t xml:space="preserve">Das Wasserwirtschaftsamt Ingolstadt hat dem Antrag als amtlicher Sachverständiger mit gutachterlicher Stellungnahme vom </w:t>
      </w:r>
      <w:r w:rsidR="006666B0">
        <w:rPr>
          <w:rFonts w:cs="Arial"/>
          <w:sz w:val="22"/>
          <w:szCs w:val="22"/>
        </w:rPr>
        <w:t>05.12</w:t>
      </w:r>
      <w:r w:rsidR="000550FF">
        <w:rPr>
          <w:rFonts w:cs="Arial"/>
          <w:sz w:val="22"/>
          <w:szCs w:val="22"/>
        </w:rPr>
        <w:t>.2023</w:t>
      </w:r>
      <w:r w:rsidR="00772DEF">
        <w:rPr>
          <w:rFonts w:cs="Arial"/>
          <w:sz w:val="22"/>
          <w:szCs w:val="22"/>
        </w:rPr>
        <w:t xml:space="preserve">, Az. </w:t>
      </w:r>
      <w:r w:rsidR="000550FF">
        <w:rPr>
          <w:rFonts w:cs="Arial"/>
          <w:sz w:val="22"/>
          <w:szCs w:val="22"/>
        </w:rPr>
        <w:t>1</w:t>
      </w:r>
      <w:r w:rsidR="006666B0">
        <w:rPr>
          <w:rFonts w:cs="Arial"/>
          <w:sz w:val="22"/>
          <w:szCs w:val="22"/>
        </w:rPr>
        <w:t>.3-4446.2-EI-21945</w:t>
      </w:r>
      <w:r w:rsidR="000550FF">
        <w:rPr>
          <w:rFonts w:cs="Arial"/>
          <w:sz w:val="22"/>
          <w:szCs w:val="22"/>
        </w:rPr>
        <w:t>/2023</w:t>
      </w:r>
      <w:r w:rsidRPr="00B16ECB">
        <w:rPr>
          <w:rFonts w:cs="Arial"/>
          <w:sz w:val="22"/>
          <w:szCs w:val="22"/>
        </w:rPr>
        <w:t>, unter Inhalts- und Nebenbestimmungen zugestimmt.</w:t>
      </w:r>
    </w:p>
    <w:p w:rsidR="00B16ECB" w:rsidRPr="00B16ECB" w:rsidRDefault="00B16ECB" w:rsidP="00B16ECB">
      <w:pPr>
        <w:jc w:val="both"/>
        <w:rPr>
          <w:rFonts w:cs="Arial"/>
          <w:sz w:val="22"/>
          <w:szCs w:val="22"/>
        </w:rPr>
      </w:pPr>
    </w:p>
    <w:p w:rsidR="000550FF" w:rsidRDefault="000550FF" w:rsidP="000550FF">
      <w:pPr>
        <w:jc w:val="both"/>
        <w:rPr>
          <w:rFonts w:cs="Arial"/>
          <w:sz w:val="22"/>
          <w:szCs w:val="22"/>
        </w:rPr>
      </w:pPr>
      <w:r>
        <w:rPr>
          <w:rFonts w:cs="Arial"/>
          <w:sz w:val="22"/>
          <w:szCs w:val="22"/>
        </w:rPr>
        <w:t xml:space="preserve">Das Sachgebiet Gesundheitswesen am Landratsamt Eichstätt stimmte dem Antrag mit Stellungnahme vom </w:t>
      </w:r>
      <w:r w:rsidR="000F3536">
        <w:rPr>
          <w:rFonts w:cs="Arial"/>
          <w:sz w:val="22"/>
          <w:szCs w:val="22"/>
        </w:rPr>
        <w:t>23.01.2024</w:t>
      </w:r>
      <w:r w:rsidR="00AF560A">
        <w:rPr>
          <w:rFonts w:cs="Arial"/>
          <w:sz w:val="22"/>
          <w:szCs w:val="22"/>
        </w:rPr>
        <w:t xml:space="preserve">, Az. </w:t>
      </w:r>
      <w:r w:rsidR="000F3536">
        <w:rPr>
          <w:rFonts w:cs="Arial"/>
          <w:sz w:val="22"/>
          <w:szCs w:val="22"/>
        </w:rPr>
        <w:t>25-01-01-23-24</w:t>
      </w:r>
      <w:r w:rsidR="00AF560A">
        <w:rPr>
          <w:rFonts w:cs="Arial"/>
          <w:sz w:val="22"/>
          <w:szCs w:val="22"/>
        </w:rPr>
        <w:t xml:space="preserve"> </w:t>
      </w:r>
      <w:r>
        <w:rPr>
          <w:rFonts w:cs="Arial"/>
          <w:sz w:val="22"/>
          <w:szCs w:val="22"/>
        </w:rPr>
        <w:t>zu.</w:t>
      </w:r>
    </w:p>
    <w:p w:rsidR="000550FF" w:rsidRDefault="000550FF" w:rsidP="000550FF">
      <w:pPr>
        <w:jc w:val="both"/>
        <w:rPr>
          <w:rFonts w:cs="Arial"/>
          <w:sz w:val="22"/>
          <w:szCs w:val="22"/>
        </w:rPr>
      </w:pPr>
    </w:p>
    <w:p w:rsidR="00B16ECB" w:rsidRPr="00B16ECB" w:rsidRDefault="00B16ECB" w:rsidP="00B16ECB">
      <w:pPr>
        <w:jc w:val="both"/>
        <w:rPr>
          <w:rFonts w:cs="Arial"/>
          <w:sz w:val="22"/>
          <w:szCs w:val="22"/>
        </w:rPr>
      </w:pPr>
      <w:r w:rsidRPr="00B16ECB">
        <w:rPr>
          <w:rFonts w:cs="Arial"/>
          <w:sz w:val="22"/>
          <w:szCs w:val="22"/>
        </w:rPr>
        <w:t xml:space="preserve">Mit Schreiben vom </w:t>
      </w:r>
      <w:r w:rsidR="009546F5">
        <w:rPr>
          <w:rFonts w:cs="Arial"/>
          <w:sz w:val="22"/>
          <w:szCs w:val="22"/>
        </w:rPr>
        <w:t>11.01.2024</w:t>
      </w:r>
      <w:r w:rsidRPr="00B16ECB">
        <w:rPr>
          <w:rFonts w:cs="Arial"/>
          <w:sz w:val="22"/>
          <w:szCs w:val="22"/>
        </w:rPr>
        <w:t>, Az. 45-</w:t>
      </w:r>
      <w:r w:rsidR="009546F5">
        <w:rPr>
          <w:rFonts w:cs="Arial"/>
          <w:sz w:val="22"/>
          <w:szCs w:val="22"/>
        </w:rPr>
        <w:t>648-0020-24</w:t>
      </w:r>
      <w:r w:rsidRPr="00B16ECB">
        <w:rPr>
          <w:rFonts w:cs="Arial"/>
          <w:sz w:val="22"/>
          <w:szCs w:val="22"/>
        </w:rPr>
        <w:t xml:space="preserve"> hat die Untere Naturschutzbehörde des Landratsamtes Eichstätt mitgeteilt, dass gegen die geplante Maßnahme keine Bedenken bestehen.</w:t>
      </w:r>
    </w:p>
    <w:p w:rsidR="00B16ECB" w:rsidRDefault="00B16ECB" w:rsidP="00B16ECB">
      <w:pPr>
        <w:jc w:val="both"/>
        <w:rPr>
          <w:rFonts w:cs="Arial"/>
          <w:sz w:val="22"/>
          <w:szCs w:val="22"/>
        </w:rPr>
      </w:pPr>
    </w:p>
    <w:p w:rsidR="00FA19AB" w:rsidRDefault="00FA19AB" w:rsidP="00FA19AB">
      <w:pPr>
        <w:jc w:val="both"/>
        <w:rPr>
          <w:rFonts w:cs="Arial"/>
          <w:sz w:val="22"/>
          <w:szCs w:val="22"/>
        </w:rPr>
      </w:pPr>
      <w:r>
        <w:rPr>
          <w:rFonts w:cs="Arial"/>
          <w:sz w:val="22"/>
          <w:szCs w:val="22"/>
        </w:rPr>
        <w:t xml:space="preserve">Die Bauverwaltung Bezirk Nord des Landratsamtes Eichstätt hat mit Schreiben vom </w:t>
      </w:r>
      <w:r w:rsidR="00EB05F1">
        <w:rPr>
          <w:rFonts w:cs="Arial"/>
          <w:sz w:val="22"/>
          <w:szCs w:val="22"/>
        </w:rPr>
        <w:t>17.01.2024</w:t>
      </w:r>
      <w:r>
        <w:rPr>
          <w:rFonts w:cs="Arial"/>
          <w:sz w:val="22"/>
          <w:szCs w:val="22"/>
        </w:rPr>
        <w:t xml:space="preserve"> mitgeteilt, dass aus </w:t>
      </w:r>
      <w:r w:rsidR="00EB05F1">
        <w:rPr>
          <w:rFonts w:cs="Arial"/>
          <w:sz w:val="22"/>
          <w:szCs w:val="22"/>
        </w:rPr>
        <w:t>der</w:t>
      </w:r>
      <w:r>
        <w:rPr>
          <w:rFonts w:cs="Arial"/>
          <w:sz w:val="22"/>
          <w:szCs w:val="22"/>
        </w:rPr>
        <w:t xml:space="preserve"> Sicht </w:t>
      </w:r>
      <w:r w:rsidR="00EB05F1">
        <w:rPr>
          <w:rFonts w:cs="Arial"/>
          <w:sz w:val="22"/>
          <w:szCs w:val="22"/>
        </w:rPr>
        <w:t>der Unteren Bauaufsichtsbehörde mit dem Vorhaben Einverständnis besteht.</w:t>
      </w:r>
    </w:p>
    <w:p w:rsidR="00EB05F1" w:rsidRDefault="00EB05F1" w:rsidP="00FA19AB">
      <w:pPr>
        <w:jc w:val="both"/>
        <w:rPr>
          <w:rFonts w:cs="Arial"/>
          <w:sz w:val="22"/>
          <w:szCs w:val="22"/>
        </w:rPr>
      </w:pPr>
    </w:p>
    <w:p w:rsidR="00EB05F1" w:rsidRDefault="00EB05F1" w:rsidP="00FA19AB">
      <w:pPr>
        <w:jc w:val="both"/>
        <w:rPr>
          <w:rFonts w:cs="Arial"/>
          <w:sz w:val="22"/>
          <w:szCs w:val="22"/>
        </w:rPr>
      </w:pPr>
      <w:r>
        <w:rPr>
          <w:rFonts w:cs="Arial"/>
          <w:sz w:val="22"/>
          <w:szCs w:val="22"/>
        </w:rPr>
        <w:t>Die Untere Denkmalschutzbehörde teilte mit Schreiben vom 08.02.2024 mit, dass unter Berücksichtigung der festgelegten Auflagen grundsätzlich Einverständnis mit dem Vorhaben besteht.</w:t>
      </w:r>
    </w:p>
    <w:p w:rsidR="00FA19AB" w:rsidRPr="00B16ECB" w:rsidRDefault="00FA19AB" w:rsidP="00B16ECB">
      <w:pPr>
        <w:jc w:val="both"/>
        <w:rPr>
          <w:rFonts w:cs="Arial"/>
          <w:sz w:val="22"/>
          <w:szCs w:val="22"/>
        </w:rPr>
      </w:pPr>
    </w:p>
    <w:p w:rsidR="00AF560A" w:rsidRDefault="00B16ECB" w:rsidP="00B16ECB">
      <w:pPr>
        <w:jc w:val="both"/>
        <w:rPr>
          <w:rFonts w:cs="Arial"/>
          <w:sz w:val="22"/>
          <w:szCs w:val="22"/>
        </w:rPr>
      </w:pPr>
      <w:r w:rsidRPr="00B16ECB">
        <w:rPr>
          <w:rFonts w:cs="Arial"/>
          <w:sz w:val="22"/>
          <w:szCs w:val="22"/>
        </w:rPr>
        <w:t xml:space="preserve">Die öffentliche Auslegung der Planunterlagen erfolgte durch </w:t>
      </w:r>
      <w:r w:rsidR="007818C7">
        <w:rPr>
          <w:rFonts w:cs="Arial"/>
          <w:sz w:val="22"/>
          <w:szCs w:val="22"/>
        </w:rPr>
        <w:t xml:space="preserve">die </w:t>
      </w:r>
      <w:r w:rsidR="006666B0">
        <w:rPr>
          <w:rFonts w:cs="Arial"/>
          <w:sz w:val="22"/>
          <w:szCs w:val="22"/>
        </w:rPr>
        <w:t>Stadt Beilngries</w:t>
      </w:r>
      <w:r w:rsidRPr="00B16ECB">
        <w:rPr>
          <w:rFonts w:cs="Arial"/>
          <w:sz w:val="22"/>
          <w:szCs w:val="22"/>
        </w:rPr>
        <w:t xml:space="preserve"> im Zeitraum vom </w:t>
      </w:r>
      <w:r w:rsidR="000F3536">
        <w:rPr>
          <w:rFonts w:cs="Arial"/>
          <w:sz w:val="22"/>
          <w:szCs w:val="22"/>
        </w:rPr>
        <w:t>13.02.2024</w:t>
      </w:r>
      <w:r w:rsidRPr="00B16ECB">
        <w:rPr>
          <w:rFonts w:cs="Arial"/>
          <w:sz w:val="22"/>
          <w:szCs w:val="22"/>
        </w:rPr>
        <w:t xml:space="preserve"> bis einschließlich </w:t>
      </w:r>
      <w:r w:rsidR="000F3536">
        <w:rPr>
          <w:rFonts w:cs="Arial"/>
          <w:sz w:val="22"/>
          <w:szCs w:val="22"/>
        </w:rPr>
        <w:t>15.03.2024</w:t>
      </w:r>
      <w:r w:rsidR="006666B0">
        <w:rPr>
          <w:rFonts w:cs="Arial"/>
          <w:sz w:val="22"/>
          <w:szCs w:val="22"/>
        </w:rPr>
        <w:t>.</w:t>
      </w:r>
      <w:r w:rsidR="00EF2285">
        <w:rPr>
          <w:rFonts w:cs="Arial"/>
          <w:sz w:val="22"/>
          <w:szCs w:val="22"/>
        </w:rPr>
        <w:t xml:space="preserve"> </w:t>
      </w:r>
    </w:p>
    <w:p w:rsidR="006666B0" w:rsidRDefault="006666B0" w:rsidP="00B16ECB">
      <w:pPr>
        <w:jc w:val="both"/>
        <w:rPr>
          <w:rFonts w:cs="Arial"/>
          <w:sz w:val="22"/>
          <w:szCs w:val="22"/>
        </w:rPr>
      </w:pPr>
    </w:p>
    <w:p w:rsidR="00AF560A" w:rsidRPr="00B16ECB" w:rsidRDefault="00AF560A" w:rsidP="00B16ECB">
      <w:pPr>
        <w:jc w:val="both"/>
        <w:rPr>
          <w:rFonts w:cs="Arial"/>
          <w:sz w:val="22"/>
          <w:szCs w:val="22"/>
        </w:rPr>
      </w:pPr>
      <w:r>
        <w:rPr>
          <w:rFonts w:cs="Arial"/>
          <w:sz w:val="22"/>
          <w:szCs w:val="22"/>
        </w:rPr>
        <w:t>Eine entsprechende Veröffentlichung auf der Internetseite des Landratsamtes Eichstätt ist erfolgt.</w:t>
      </w:r>
    </w:p>
    <w:p w:rsidR="00B16ECB" w:rsidRPr="00B16ECB" w:rsidRDefault="00B16ECB" w:rsidP="00B16ECB">
      <w:pPr>
        <w:jc w:val="both"/>
        <w:rPr>
          <w:rFonts w:cs="Arial"/>
          <w:sz w:val="22"/>
          <w:szCs w:val="22"/>
        </w:rPr>
      </w:pPr>
    </w:p>
    <w:p w:rsidR="00B16ECB" w:rsidRPr="00B16ECB" w:rsidRDefault="00B16ECB" w:rsidP="00B16ECB">
      <w:pPr>
        <w:jc w:val="both"/>
        <w:rPr>
          <w:rFonts w:cs="Arial"/>
          <w:sz w:val="22"/>
          <w:szCs w:val="22"/>
        </w:rPr>
      </w:pPr>
      <w:r w:rsidRPr="00B16ECB">
        <w:rPr>
          <w:rFonts w:cs="Arial"/>
          <w:sz w:val="22"/>
          <w:szCs w:val="22"/>
        </w:rPr>
        <w:t>Innerhalb der Einwendungsfrist wurden keine Einwendungen erhoben.</w:t>
      </w:r>
    </w:p>
    <w:p w:rsidR="00694C3A" w:rsidRDefault="00694C3A">
      <w:pPr>
        <w:overflowPunct/>
        <w:autoSpaceDE/>
        <w:autoSpaceDN/>
        <w:adjustRightInd/>
        <w:textAlignment w:val="auto"/>
        <w:rPr>
          <w:rFonts w:cs="Arial"/>
          <w:sz w:val="22"/>
          <w:szCs w:val="22"/>
        </w:rPr>
      </w:pPr>
    </w:p>
    <w:p w:rsidR="008F30F7" w:rsidRDefault="008F30F7">
      <w:pPr>
        <w:overflowPunct/>
        <w:autoSpaceDE/>
        <w:autoSpaceDN/>
        <w:adjustRightInd/>
        <w:textAlignment w:val="auto"/>
        <w:rPr>
          <w:rFonts w:cs="Arial"/>
          <w:sz w:val="22"/>
          <w:szCs w:val="22"/>
        </w:rPr>
      </w:pPr>
    </w:p>
    <w:p w:rsidR="008F30F7" w:rsidRPr="00B16ECB" w:rsidRDefault="008F30F7" w:rsidP="00B16ECB">
      <w:pPr>
        <w:rPr>
          <w:rFonts w:cs="Arial"/>
          <w:sz w:val="22"/>
          <w:szCs w:val="22"/>
        </w:rPr>
      </w:pPr>
    </w:p>
    <w:p w:rsidR="00B16ECB" w:rsidRPr="00B16ECB" w:rsidRDefault="00B16ECB" w:rsidP="00B16ECB">
      <w:pPr>
        <w:jc w:val="center"/>
        <w:rPr>
          <w:rFonts w:cs="Arial"/>
          <w:b/>
          <w:bCs/>
          <w:sz w:val="22"/>
          <w:szCs w:val="22"/>
        </w:rPr>
      </w:pPr>
      <w:r w:rsidRPr="00B16ECB">
        <w:rPr>
          <w:rFonts w:cs="Arial"/>
          <w:b/>
          <w:bCs/>
          <w:sz w:val="22"/>
          <w:szCs w:val="22"/>
        </w:rPr>
        <w:t>II.</w:t>
      </w:r>
    </w:p>
    <w:p w:rsidR="00B16ECB" w:rsidRPr="00B16ECB" w:rsidRDefault="00B16ECB" w:rsidP="00B16ECB">
      <w:pPr>
        <w:rPr>
          <w:rFonts w:cs="Arial"/>
          <w:sz w:val="22"/>
          <w:szCs w:val="22"/>
        </w:rPr>
      </w:pPr>
    </w:p>
    <w:p w:rsidR="00B16ECB" w:rsidRPr="00B16ECB" w:rsidRDefault="00B16ECB" w:rsidP="00B16ECB">
      <w:pPr>
        <w:ind w:left="705" w:hanging="705"/>
        <w:jc w:val="both"/>
        <w:rPr>
          <w:rFonts w:cs="Arial"/>
          <w:sz w:val="22"/>
          <w:szCs w:val="22"/>
        </w:rPr>
      </w:pPr>
      <w:r w:rsidRPr="00B16ECB">
        <w:rPr>
          <w:rFonts w:cs="Arial"/>
          <w:sz w:val="22"/>
          <w:szCs w:val="22"/>
        </w:rPr>
        <w:t>1.</w:t>
      </w:r>
      <w:r w:rsidRPr="00B16ECB">
        <w:rPr>
          <w:rFonts w:cs="Arial"/>
          <w:sz w:val="22"/>
          <w:szCs w:val="22"/>
        </w:rPr>
        <w:tab/>
        <w:t>Das Landratsamt Eichstätt ist zum Erlass dieses Bescheides sachlich und örtlich zuständig (Art. 63 Abs. 1 BayWG, Art. 11 Abs. 1 BayAbwAG, Art. 3 Abs. 1 Nr. 1 BayVwVfG).</w:t>
      </w:r>
    </w:p>
    <w:p w:rsidR="00B16ECB" w:rsidRPr="00B16ECB" w:rsidRDefault="00B16ECB" w:rsidP="00B16ECB">
      <w:pPr>
        <w:jc w:val="both"/>
        <w:rPr>
          <w:rFonts w:cs="Arial"/>
          <w:sz w:val="22"/>
          <w:szCs w:val="22"/>
        </w:rPr>
      </w:pPr>
    </w:p>
    <w:p w:rsidR="00B16ECB" w:rsidRPr="00B16ECB" w:rsidRDefault="00B16ECB" w:rsidP="00B16ECB">
      <w:pPr>
        <w:ind w:left="705" w:hanging="705"/>
        <w:jc w:val="both"/>
        <w:rPr>
          <w:rFonts w:cs="Arial"/>
          <w:sz w:val="22"/>
          <w:szCs w:val="22"/>
        </w:rPr>
      </w:pPr>
      <w:r w:rsidRPr="00B16ECB">
        <w:rPr>
          <w:rFonts w:cs="Arial"/>
          <w:sz w:val="22"/>
          <w:szCs w:val="22"/>
        </w:rPr>
        <w:t>2.1</w:t>
      </w:r>
      <w:r w:rsidRPr="00B16ECB">
        <w:rPr>
          <w:rFonts w:cs="Arial"/>
          <w:sz w:val="22"/>
          <w:szCs w:val="22"/>
        </w:rPr>
        <w:tab/>
        <w:t xml:space="preserve">Das Einleiten von </w:t>
      </w:r>
      <w:r w:rsidRPr="00B16ECB">
        <w:rPr>
          <w:rFonts w:cs="Arial"/>
          <w:iCs/>
          <w:sz w:val="22"/>
          <w:szCs w:val="22"/>
        </w:rPr>
        <w:t>Mischwasser</w:t>
      </w:r>
      <w:r w:rsidRPr="00B16ECB">
        <w:rPr>
          <w:rFonts w:cs="Arial"/>
          <w:i/>
          <w:iCs/>
          <w:sz w:val="22"/>
          <w:szCs w:val="22"/>
        </w:rPr>
        <w:t xml:space="preserve"> </w:t>
      </w:r>
      <w:r w:rsidRPr="00B16ECB">
        <w:rPr>
          <w:rFonts w:cs="Arial"/>
          <w:sz w:val="22"/>
          <w:szCs w:val="22"/>
        </w:rPr>
        <w:t xml:space="preserve">in </w:t>
      </w:r>
      <w:r w:rsidR="006666B0">
        <w:rPr>
          <w:rFonts w:cs="Arial"/>
          <w:sz w:val="22"/>
          <w:szCs w:val="22"/>
        </w:rPr>
        <w:t>die Sulz und in die Altmühl</w:t>
      </w:r>
      <w:r w:rsidRPr="00B16ECB">
        <w:rPr>
          <w:rFonts w:cs="Arial"/>
          <w:sz w:val="22"/>
          <w:szCs w:val="22"/>
        </w:rPr>
        <w:t xml:space="preserve"> stellt Gewässerbenutzung</w:t>
      </w:r>
      <w:r w:rsidR="006666B0">
        <w:rPr>
          <w:rFonts w:cs="Arial"/>
          <w:sz w:val="22"/>
          <w:szCs w:val="22"/>
        </w:rPr>
        <w:t>en</w:t>
      </w:r>
      <w:r w:rsidRPr="00B16ECB">
        <w:rPr>
          <w:rFonts w:cs="Arial"/>
          <w:sz w:val="22"/>
          <w:szCs w:val="22"/>
        </w:rPr>
        <w:t xml:space="preserve"> im Sinne des § 9 Abs. 1 Nr. 4 WHG dar.</w:t>
      </w:r>
    </w:p>
    <w:p w:rsidR="00B16ECB" w:rsidRPr="00B16ECB" w:rsidRDefault="00B16ECB" w:rsidP="00B16ECB">
      <w:pPr>
        <w:pStyle w:val="Kopfzeile"/>
        <w:tabs>
          <w:tab w:val="clear" w:pos="4536"/>
          <w:tab w:val="clear" w:pos="9072"/>
        </w:tabs>
        <w:jc w:val="both"/>
        <w:rPr>
          <w:rFonts w:cs="Arial"/>
          <w:sz w:val="22"/>
          <w:szCs w:val="22"/>
        </w:rPr>
      </w:pPr>
    </w:p>
    <w:p w:rsidR="00B16ECB" w:rsidRPr="00B16ECB" w:rsidRDefault="00B16ECB" w:rsidP="00B16ECB">
      <w:pPr>
        <w:pStyle w:val="Kopfzeile"/>
        <w:tabs>
          <w:tab w:val="clear" w:pos="4536"/>
          <w:tab w:val="clear" w:pos="9072"/>
        </w:tabs>
        <w:ind w:left="705"/>
        <w:jc w:val="both"/>
        <w:rPr>
          <w:rFonts w:cs="Arial"/>
          <w:sz w:val="22"/>
          <w:szCs w:val="22"/>
        </w:rPr>
      </w:pPr>
      <w:r w:rsidRPr="00B16ECB">
        <w:rPr>
          <w:rFonts w:cs="Arial"/>
          <w:sz w:val="22"/>
          <w:szCs w:val="22"/>
        </w:rPr>
        <w:t>Derartige Benutzungen bedürfen der wasserrechtlichen Erlaubnis nach §§ 8, 10 und 11 WHG.</w:t>
      </w:r>
    </w:p>
    <w:p w:rsidR="00B16ECB" w:rsidRPr="00B16ECB" w:rsidRDefault="00B16ECB" w:rsidP="00B16ECB">
      <w:pPr>
        <w:pStyle w:val="Kopfzeile"/>
        <w:tabs>
          <w:tab w:val="clear" w:pos="4536"/>
          <w:tab w:val="clear" w:pos="9072"/>
        </w:tabs>
        <w:ind w:left="705"/>
        <w:jc w:val="both"/>
        <w:rPr>
          <w:rFonts w:cs="Arial"/>
          <w:sz w:val="22"/>
          <w:szCs w:val="22"/>
        </w:rPr>
      </w:pPr>
    </w:p>
    <w:p w:rsidR="00B16ECB" w:rsidRPr="00B16ECB" w:rsidRDefault="00B16ECB" w:rsidP="00B16ECB">
      <w:pPr>
        <w:pStyle w:val="Kopfzeile"/>
        <w:tabs>
          <w:tab w:val="clear" w:pos="4536"/>
          <w:tab w:val="clear" w:pos="9072"/>
        </w:tabs>
        <w:ind w:left="705"/>
        <w:jc w:val="both"/>
        <w:rPr>
          <w:rFonts w:cs="Arial"/>
          <w:sz w:val="22"/>
          <w:szCs w:val="22"/>
        </w:rPr>
      </w:pPr>
      <w:r w:rsidRPr="00B16ECB">
        <w:rPr>
          <w:rFonts w:cs="Arial"/>
          <w:sz w:val="22"/>
          <w:szCs w:val="22"/>
        </w:rPr>
        <w:t>Da die Benutzung im öffentlichen Interesse erfolgen soll, konnte nach § 15 WHG eine gehobene Erlaubnis erteilt werden.</w:t>
      </w:r>
    </w:p>
    <w:p w:rsidR="00B16ECB" w:rsidRPr="00B16ECB" w:rsidRDefault="00B16ECB" w:rsidP="00B16ECB">
      <w:pPr>
        <w:pStyle w:val="Kopfzeile"/>
        <w:tabs>
          <w:tab w:val="clear" w:pos="4536"/>
          <w:tab w:val="clear" w:pos="9072"/>
        </w:tabs>
        <w:ind w:left="705"/>
        <w:jc w:val="both"/>
        <w:rPr>
          <w:rFonts w:cs="Arial"/>
          <w:sz w:val="22"/>
          <w:szCs w:val="22"/>
        </w:rPr>
      </w:pPr>
    </w:p>
    <w:p w:rsidR="00B16ECB" w:rsidRPr="00B16ECB" w:rsidRDefault="00B16ECB" w:rsidP="00B16ECB">
      <w:pPr>
        <w:pStyle w:val="Kopfzeile"/>
        <w:tabs>
          <w:tab w:val="clear" w:pos="4536"/>
          <w:tab w:val="clear" w:pos="9072"/>
        </w:tabs>
        <w:ind w:left="705"/>
        <w:jc w:val="both"/>
        <w:rPr>
          <w:rFonts w:cs="Arial"/>
          <w:sz w:val="22"/>
          <w:szCs w:val="22"/>
        </w:rPr>
      </w:pPr>
      <w:r w:rsidRPr="00B16ECB">
        <w:rPr>
          <w:rFonts w:cs="Arial"/>
          <w:sz w:val="22"/>
          <w:szCs w:val="22"/>
        </w:rPr>
        <w:t>Nach § 13 WHG kann die Erlaubnis unter Inhalts- und Nebenbestimmungen erteilt werden.</w:t>
      </w:r>
    </w:p>
    <w:p w:rsidR="00B16ECB" w:rsidRPr="00B16ECB" w:rsidRDefault="00B16ECB" w:rsidP="00B16ECB">
      <w:pPr>
        <w:pStyle w:val="Kopfzeile"/>
        <w:tabs>
          <w:tab w:val="clear" w:pos="4536"/>
          <w:tab w:val="clear" w:pos="9072"/>
        </w:tabs>
        <w:ind w:left="705"/>
        <w:jc w:val="both"/>
        <w:rPr>
          <w:rFonts w:cs="Arial"/>
          <w:sz w:val="22"/>
          <w:szCs w:val="22"/>
        </w:rPr>
      </w:pPr>
    </w:p>
    <w:p w:rsidR="00B16ECB" w:rsidRPr="00B16ECB" w:rsidRDefault="00B16ECB" w:rsidP="00B16ECB">
      <w:pPr>
        <w:pStyle w:val="Kopfzeile"/>
        <w:tabs>
          <w:tab w:val="clear" w:pos="4536"/>
          <w:tab w:val="clear" w:pos="9072"/>
        </w:tabs>
        <w:ind w:left="705"/>
        <w:jc w:val="both"/>
        <w:rPr>
          <w:rFonts w:cs="Arial"/>
          <w:sz w:val="22"/>
          <w:szCs w:val="22"/>
        </w:rPr>
      </w:pPr>
      <w:r w:rsidRPr="00B16ECB">
        <w:rPr>
          <w:rFonts w:cs="Arial"/>
          <w:sz w:val="22"/>
          <w:szCs w:val="22"/>
        </w:rPr>
        <w:t>Die betroffenen Fachstellen und –behörden wurden am Verfahren beteiligt.</w:t>
      </w:r>
    </w:p>
    <w:p w:rsidR="00B16ECB" w:rsidRPr="00B16ECB" w:rsidRDefault="00B16ECB" w:rsidP="00B16ECB">
      <w:pPr>
        <w:pStyle w:val="Kopfzeile"/>
        <w:tabs>
          <w:tab w:val="clear" w:pos="4536"/>
          <w:tab w:val="clear" w:pos="9072"/>
        </w:tabs>
        <w:jc w:val="both"/>
        <w:rPr>
          <w:rFonts w:cs="Arial"/>
          <w:sz w:val="22"/>
          <w:szCs w:val="22"/>
        </w:rPr>
      </w:pPr>
    </w:p>
    <w:p w:rsidR="00B16ECB" w:rsidRPr="00B16ECB" w:rsidRDefault="00B16ECB" w:rsidP="00B16ECB">
      <w:pPr>
        <w:pStyle w:val="Kopfzeile"/>
        <w:tabs>
          <w:tab w:val="clear" w:pos="4536"/>
          <w:tab w:val="clear" w:pos="9072"/>
        </w:tabs>
        <w:ind w:left="705"/>
        <w:jc w:val="both"/>
        <w:rPr>
          <w:rFonts w:cs="Arial"/>
          <w:sz w:val="22"/>
          <w:szCs w:val="22"/>
        </w:rPr>
      </w:pPr>
      <w:r w:rsidRPr="00B16ECB">
        <w:rPr>
          <w:rFonts w:cs="Arial"/>
          <w:sz w:val="22"/>
          <w:szCs w:val="22"/>
        </w:rPr>
        <w:t>Die aus wasserwirtschaftlicher Sicht erforderlichen Inhalts- und Nebenbestimmungen wurden unter Ziffer I/3 dieses Bescheides aufgenommen.</w:t>
      </w:r>
    </w:p>
    <w:p w:rsidR="00B16ECB" w:rsidRPr="00B16ECB" w:rsidRDefault="00B16ECB" w:rsidP="00B16ECB">
      <w:pPr>
        <w:pStyle w:val="Kopfzeile"/>
        <w:tabs>
          <w:tab w:val="clear" w:pos="4536"/>
          <w:tab w:val="clear" w:pos="9072"/>
        </w:tabs>
        <w:ind w:left="705"/>
        <w:jc w:val="both"/>
        <w:rPr>
          <w:rFonts w:cs="Arial"/>
          <w:sz w:val="22"/>
          <w:szCs w:val="22"/>
        </w:rPr>
      </w:pPr>
    </w:p>
    <w:p w:rsidR="00B16ECB" w:rsidRPr="00B16ECB" w:rsidRDefault="00B16ECB" w:rsidP="00B16ECB">
      <w:pPr>
        <w:pStyle w:val="Kopfzeile"/>
        <w:tabs>
          <w:tab w:val="clear" w:pos="4536"/>
          <w:tab w:val="clear" w:pos="9072"/>
        </w:tabs>
        <w:ind w:left="705"/>
        <w:jc w:val="both"/>
        <w:rPr>
          <w:rFonts w:cs="Arial"/>
          <w:sz w:val="22"/>
          <w:szCs w:val="22"/>
        </w:rPr>
      </w:pPr>
      <w:r w:rsidRPr="00B16ECB">
        <w:rPr>
          <w:rFonts w:cs="Arial"/>
          <w:sz w:val="22"/>
          <w:szCs w:val="22"/>
        </w:rPr>
        <w:t>Der Aufla</w:t>
      </w:r>
      <w:r w:rsidR="007818C7">
        <w:rPr>
          <w:rFonts w:cs="Arial"/>
          <w:sz w:val="22"/>
          <w:szCs w:val="22"/>
        </w:rPr>
        <w:t xml:space="preserve">genvorbehalt unter Ziffer </w:t>
      </w:r>
      <w:r w:rsidR="00307245">
        <w:rPr>
          <w:rFonts w:cs="Arial"/>
          <w:sz w:val="22"/>
          <w:szCs w:val="22"/>
        </w:rPr>
        <w:t>I/3</w:t>
      </w:r>
      <w:r w:rsidR="00EB46C9">
        <w:rPr>
          <w:rFonts w:cs="Arial"/>
          <w:sz w:val="22"/>
          <w:szCs w:val="22"/>
        </w:rPr>
        <w:t>.10</w:t>
      </w:r>
      <w:r w:rsidRPr="00B16ECB">
        <w:rPr>
          <w:rFonts w:cs="Arial"/>
          <w:sz w:val="22"/>
          <w:szCs w:val="22"/>
        </w:rPr>
        <w:t xml:space="preserve"> dieses Bescheides ergibt sich aus § 13 Abs. 1 WHG.</w:t>
      </w:r>
    </w:p>
    <w:p w:rsidR="00B16ECB" w:rsidRPr="00B16ECB" w:rsidRDefault="00B16ECB" w:rsidP="00B16ECB">
      <w:pPr>
        <w:pStyle w:val="Kopfzeile"/>
        <w:tabs>
          <w:tab w:val="clear" w:pos="4536"/>
          <w:tab w:val="clear" w:pos="9072"/>
        </w:tabs>
        <w:ind w:left="705"/>
        <w:jc w:val="both"/>
        <w:rPr>
          <w:rFonts w:cs="Arial"/>
          <w:sz w:val="22"/>
          <w:szCs w:val="22"/>
        </w:rPr>
      </w:pPr>
    </w:p>
    <w:p w:rsidR="00B16ECB" w:rsidRPr="00B16ECB" w:rsidRDefault="00B16ECB" w:rsidP="00B16ECB">
      <w:pPr>
        <w:pStyle w:val="Kopfzeile"/>
        <w:tabs>
          <w:tab w:val="clear" w:pos="4536"/>
          <w:tab w:val="clear" w:pos="9072"/>
        </w:tabs>
        <w:jc w:val="both"/>
        <w:rPr>
          <w:rFonts w:cs="Arial"/>
          <w:sz w:val="22"/>
          <w:szCs w:val="22"/>
        </w:rPr>
      </w:pPr>
    </w:p>
    <w:p w:rsidR="00B16ECB" w:rsidRDefault="00B16ECB" w:rsidP="00B16ECB">
      <w:pPr>
        <w:pStyle w:val="Kopfzeile"/>
        <w:tabs>
          <w:tab w:val="clear" w:pos="4536"/>
          <w:tab w:val="clear" w:pos="9072"/>
        </w:tabs>
        <w:ind w:left="705" w:hanging="705"/>
        <w:jc w:val="both"/>
        <w:rPr>
          <w:rFonts w:cs="Arial"/>
          <w:sz w:val="22"/>
          <w:szCs w:val="22"/>
        </w:rPr>
      </w:pPr>
      <w:r w:rsidRPr="00B16ECB">
        <w:rPr>
          <w:rFonts w:cs="Arial"/>
          <w:sz w:val="22"/>
          <w:szCs w:val="22"/>
        </w:rPr>
        <w:t>2.2</w:t>
      </w:r>
      <w:r w:rsidRPr="00B16ECB">
        <w:rPr>
          <w:rFonts w:cs="Arial"/>
          <w:sz w:val="22"/>
          <w:szCs w:val="22"/>
        </w:rPr>
        <w:tab/>
        <w:t xml:space="preserve">Die Prüfung ergab aus wasserwirtschaftlicher Sicht keine Notwendigkeit von </w:t>
      </w:r>
      <w:r w:rsidR="00772DEF">
        <w:rPr>
          <w:rFonts w:cs="Arial"/>
          <w:sz w:val="22"/>
          <w:szCs w:val="22"/>
        </w:rPr>
        <w:t xml:space="preserve">wesentlichen </w:t>
      </w:r>
      <w:r w:rsidRPr="00B16ECB">
        <w:rPr>
          <w:rFonts w:cs="Arial"/>
          <w:sz w:val="22"/>
          <w:szCs w:val="22"/>
        </w:rPr>
        <w:t xml:space="preserve">Änderungen oder Ergänzungen bei der Bemessung und Konstruktion </w:t>
      </w:r>
      <w:r w:rsidR="003A0A89">
        <w:rPr>
          <w:rFonts w:cs="Arial"/>
          <w:sz w:val="22"/>
          <w:szCs w:val="22"/>
        </w:rPr>
        <w:t>der bestehenden</w:t>
      </w:r>
      <w:r w:rsidR="00772DEF">
        <w:rPr>
          <w:rFonts w:cs="Arial"/>
          <w:sz w:val="22"/>
          <w:szCs w:val="22"/>
        </w:rPr>
        <w:t xml:space="preserve"> Mischwasserentlastungsanlage</w:t>
      </w:r>
      <w:r w:rsidR="00984A09">
        <w:rPr>
          <w:rFonts w:cs="Arial"/>
          <w:sz w:val="22"/>
          <w:szCs w:val="22"/>
        </w:rPr>
        <w:t>n</w:t>
      </w:r>
      <w:r w:rsidRPr="00B16ECB">
        <w:rPr>
          <w:rFonts w:cs="Arial"/>
          <w:sz w:val="22"/>
          <w:szCs w:val="22"/>
        </w:rPr>
        <w:t xml:space="preserve">. </w:t>
      </w:r>
    </w:p>
    <w:p w:rsidR="00772DEF" w:rsidRPr="00B16ECB" w:rsidRDefault="00772DEF" w:rsidP="00B16ECB">
      <w:pPr>
        <w:pStyle w:val="Kopfzeile"/>
        <w:tabs>
          <w:tab w:val="clear" w:pos="4536"/>
          <w:tab w:val="clear" w:pos="9072"/>
        </w:tabs>
        <w:ind w:left="705" w:hanging="705"/>
        <w:jc w:val="both"/>
        <w:rPr>
          <w:rFonts w:cs="Arial"/>
          <w:sz w:val="22"/>
          <w:szCs w:val="22"/>
        </w:rPr>
      </w:pPr>
    </w:p>
    <w:p w:rsidR="00B16ECB" w:rsidRPr="00B16ECB" w:rsidRDefault="00B16ECB" w:rsidP="00B16ECB">
      <w:pPr>
        <w:pStyle w:val="Kopfzeile"/>
        <w:tabs>
          <w:tab w:val="clear" w:pos="4536"/>
          <w:tab w:val="clear" w:pos="9072"/>
        </w:tabs>
        <w:ind w:left="720"/>
        <w:jc w:val="both"/>
        <w:rPr>
          <w:rFonts w:cs="Arial"/>
          <w:sz w:val="22"/>
          <w:szCs w:val="22"/>
        </w:rPr>
      </w:pPr>
      <w:r w:rsidRPr="00B16ECB">
        <w:rPr>
          <w:rFonts w:cs="Arial"/>
          <w:sz w:val="22"/>
          <w:szCs w:val="22"/>
        </w:rPr>
        <w:t>Nach § 57 WHG darf die Erlaubnis für die Einleitung von Abwasser in ein Gewässer nur erteilt werden, wenn die Menge und Schädlichkeit des Abwasser so gering gehalten wird, wie dies bei Einhaltung der jeweils in Betracht kommenden Verfahren nach dem Stand der Technik möglich ist; die Einleitung muss zudem mit den Anforderungen an die Gewässereigenschaften und sonstigen rechtlichen Anforderungen vereinbar sein und es müssen Abwasseranlagen oder sonstige Einrichtungen errichtet und betrieben werden, die erforderlich sind, um die Einhaltung aller vorgenannten Anforderungen sicherzustellen.</w:t>
      </w:r>
    </w:p>
    <w:p w:rsidR="00B16ECB" w:rsidRPr="00B16ECB" w:rsidRDefault="00B16ECB" w:rsidP="00B16ECB">
      <w:pPr>
        <w:pStyle w:val="Kopfzeile"/>
        <w:tabs>
          <w:tab w:val="clear" w:pos="4536"/>
          <w:tab w:val="clear" w:pos="9072"/>
        </w:tabs>
        <w:ind w:left="720"/>
        <w:jc w:val="both"/>
        <w:rPr>
          <w:rFonts w:cs="Arial"/>
          <w:sz w:val="22"/>
          <w:szCs w:val="22"/>
        </w:rPr>
      </w:pPr>
    </w:p>
    <w:p w:rsidR="00B16ECB" w:rsidRDefault="00B16ECB" w:rsidP="003A0A89">
      <w:pPr>
        <w:pStyle w:val="Kopfzeile"/>
        <w:tabs>
          <w:tab w:val="clear" w:pos="4536"/>
          <w:tab w:val="clear" w:pos="9072"/>
        </w:tabs>
        <w:ind w:left="705"/>
        <w:jc w:val="both"/>
        <w:rPr>
          <w:rFonts w:cs="Arial"/>
          <w:sz w:val="22"/>
          <w:szCs w:val="22"/>
        </w:rPr>
      </w:pPr>
      <w:r w:rsidRPr="00B16ECB">
        <w:rPr>
          <w:rFonts w:cs="Arial"/>
          <w:sz w:val="22"/>
          <w:szCs w:val="22"/>
        </w:rPr>
        <w:t>Mit den gewählten technischen Grundsätzen für die Behandlung des Abwassers besteht grundsätzlich Einverständnis</w:t>
      </w:r>
      <w:r w:rsidR="002C7DF3">
        <w:rPr>
          <w:rFonts w:cs="Arial"/>
          <w:sz w:val="22"/>
          <w:szCs w:val="22"/>
        </w:rPr>
        <w:t>, wenn die Roteintragungen beachtet werden</w:t>
      </w:r>
      <w:r w:rsidRPr="00B16ECB">
        <w:rPr>
          <w:rFonts w:cs="Arial"/>
          <w:sz w:val="22"/>
          <w:szCs w:val="22"/>
        </w:rPr>
        <w:t>. Eine Beeinträchtigung des Wohles der Allgemeinheit ist bei ordnungsgemäßem Betrieb nach den allgemein anerkannten Regeln der Technik und unter Berücksichtigung der festgelegten Inhalts- und Nebenbestimmungen nicht zu erwarten. Ebenso ist durch die Abwassereinleitung eine nachteilige Veränderung der Beschaffenheit der Gewässereigenschaften nicht zu erwarten. Die Grundsätze gemäß § 6 WHG werden beachtet.</w:t>
      </w:r>
    </w:p>
    <w:p w:rsidR="002C7DF3" w:rsidRDefault="002C7DF3" w:rsidP="003A0A89">
      <w:pPr>
        <w:pStyle w:val="Kopfzeile"/>
        <w:tabs>
          <w:tab w:val="clear" w:pos="4536"/>
          <w:tab w:val="clear" w:pos="9072"/>
        </w:tabs>
        <w:ind w:left="705"/>
        <w:jc w:val="both"/>
        <w:rPr>
          <w:rFonts w:cs="Arial"/>
          <w:sz w:val="22"/>
          <w:szCs w:val="22"/>
        </w:rPr>
      </w:pPr>
    </w:p>
    <w:p w:rsidR="002C7DF3" w:rsidRPr="00B16ECB" w:rsidRDefault="002C7DF3" w:rsidP="003A0A89">
      <w:pPr>
        <w:pStyle w:val="Kopfzeile"/>
        <w:tabs>
          <w:tab w:val="clear" w:pos="4536"/>
          <w:tab w:val="clear" w:pos="9072"/>
        </w:tabs>
        <w:ind w:left="705"/>
        <w:jc w:val="both"/>
        <w:rPr>
          <w:rFonts w:cs="Arial"/>
          <w:sz w:val="22"/>
          <w:szCs w:val="22"/>
        </w:rPr>
      </w:pPr>
      <w:r>
        <w:rPr>
          <w:rFonts w:cs="Arial"/>
          <w:sz w:val="22"/>
          <w:szCs w:val="22"/>
        </w:rPr>
        <w:t>Eine Beeinträchtigung der Bewirtschaftungsziele nach § 27 WHG ist nicht zu erwarten.</w:t>
      </w:r>
    </w:p>
    <w:p w:rsidR="00B16ECB" w:rsidRPr="00B16ECB" w:rsidRDefault="00B16ECB" w:rsidP="00B16ECB">
      <w:pPr>
        <w:pStyle w:val="Kopfzeile"/>
        <w:tabs>
          <w:tab w:val="clear" w:pos="4536"/>
          <w:tab w:val="clear" w:pos="9072"/>
        </w:tabs>
        <w:ind w:left="705"/>
        <w:jc w:val="both"/>
        <w:rPr>
          <w:rFonts w:cs="Arial"/>
          <w:sz w:val="22"/>
          <w:szCs w:val="22"/>
        </w:rPr>
      </w:pPr>
    </w:p>
    <w:p w:rsidR="00B16ECB" w:rsidRPr="00B16ECB" w:rsidRDefault="00B16ECB" w:rsidP="00B16ECB">
      <w:pPr>
        <w:pStyle w:val="Kopfzeile"/>
        <w:tabs>
          <w:tab w:val="clear" w:pos="4536"/>
          <w:tab w:val="clear" w:pos="9072"/>
        </w:tabs>
        <w:ind w:left="360" w:firstLine="348"/>
        <w:jc w:val="both"/>
        <w:rPr>
          <w:rFonts w:cs="Arial"/>
          <w:sz w:val="22"/>
          <w:szCs w:val="22"/>
        </w:rPr>
      </w:pPr>
      <w:r w:rsidRPr="00B16ECB">
        <w:rPr>
          <w:rFonts w:cs="Arial"/>
          <w:sz w:val="22"/>
          <w:szCs w:val="22"/>
        </w:rPr>
        <w:t>Die wasserrechtliche Erlaubnis konnte daher erteilt werden.</w:t>
      </w:r>
    </w:p>
    <w:p w:rsidR="00B16ECB" w:rsidRPr="00B16ECB" w:rsidRDefault="00B16ECB" w:rsidP="00B16ECB">
      <w:pPr>
        <w:pStyle w:val="Kopfzeile"/>
        <w:tabs>
          <w:tab w:val="clear" w:pos="4536"/>
          <w:tab w:val="clear" w:pos="9072"/>
        </w:tabs>
        <w:ind w:left="360"/>
        <w:jc w:val="both"/>
        <w:rPr>
          <w:rFonts w:cs="Arial"/>
          <w:sz w:val="22"/>
          <w:szCs w:val="22"/>
        </w:rPr>
      </w:pPr>
    </w:p>
    <w:p w:rsidR="00B16ECB" w:rsidRPr="00B16ECB" w:rsidRDefault="00B16ECB" w:rsidP="00B16ECB">
      <w:pPr>
        <w:pStyle w:val="Kopfzeile"/>
        <w:tabs>
          <w:tab w:val="clear" w:pos="4536"/>
          <w:tab w:val="clear" w:pos="9072"/>
        </w:tabs>
        <w:ind w:left="705" w:hanging="705"/>
        <w:jc w:val="both"/>
        <w:rPr>
          <w:rFonts w:cs="Arial"/>
          <w:sz w:val="22"/>
          <w:szCs w:val="22"/>
        </w:rPr>
      </w:pPr>
      <w:r w:rsidRPr="00B16ECB">
        <w:rPr>
          <w:rFonts w:cs="Arial"/>
          <w:sz w:val="22"/>
          <w:szCs w:val="22"/>
        </w:rPr>
        <w:t>2.3</w:t>
      </w:r>
      <w:r w:rsidRPr="00B16ECB">
        <w:rPr>
          <w:rFonts w:cs="Arial"/>
          <w:sz w:val="22"/>
          <w:szCs w:val="22"/>
        </w:rPr>
        <w:tab/>
        <w:t>Die Forderung nach der Beschäftigung ausreichenden und zuverlässig ausgebildeten Personals beruht auf § 60 WHG.</w:t>
      </w:r>
    </w:p>
    <w:p w:rsidR="00B16ECB" w:rsidRPr="00B16ECB" w:rsidRDefault="00B16ECB" w:rsidP="00B16ECB">
      <w:pPr>
        <w:pStyle w:val="Kopfzeile"/>
        <w:tabs>
          <w:tab w:val="clear" w:pos="4536"/>
          <w:tab w:val="clear" w:pos="9072"/>
        </w:tabs>
        <w:ind w:left="705" w:hanging="705"/>
        <w:jc w:val="both"/>
        <w:rPr>
          <w:rFonts w:cs="Arial"/>
          <w:sz w:val="22"/>
          <w:szCs w:val="22"/>
        </w:rPr>
      </w:pPr>
    </w:p>
    <w:p w:rsidR="00B16ECB" w:rsidRPr="00B16ECB" w:rsidRDefault="00B16ECB" w:rsidP="00B16ECB">
      <w:pPr>
        <w:pStyle w:val="Kopfzeile"/>
        <w:tabs>
          <w:tab w:val="clear" w:pos="4536"/>
          <w:tab w:val="clear" w:pos="9072"/>
        </w:tabs>
        <w:ind w:left="705" w:hanging="705"/>
        <w:jc w:val="both"/>
        <w:rPr>
          <w:rFonts w:cs="Arial"/>
          <w:sz w:val="22"/>
          <w:szCs w:val="22"/>
        </w:rPr>
      </w:pPr>
      <w:r w:rsidRPr="00B16ECB">
        <w:rPr>
          <w:rFonts w:cs="Arial"/>
          <w:sz w:val="22"/>
          <w:szCs w:val="22"/>
        </w:rPr>
        <w:tab/>
        <w:t>Die Grun</w:t>
      </w:r>
      <w:r w:rsidR="003A0A89">
        <w:rPr>
          <w:rFonts w:cs="Arial"/>
          <w:sz w:val="22"/>
          <w:szCs w:val="22"/>
        </w:rPr>
        <w:t>dlage für die unter Ziffer I/3.4</w:t>
      </w:r>
      <w:r w:rsidRPr="00B16ECB">
        <w:rPr>
          <w:rFonts w:cs="Arial"/>
          <w:sz w:val="22"/>
          <w:szCs w:val="22"/>
        </w:rPr>
        <w:t>.4 geforderte Eigenüberwachung ist die Verordnung zur Eigenüberwachung von Wasserversorgungs- und Abwasseranlagen (EÜV) vom 20.09.1995 (GVBl. S. 769/1995) in ihrer jeweils aktuellen Fassung.</w:t>
      </w:r>
    </w:p>
    <w:p w:rsidR="00B16ECB" w:rsidRPr="00B16ECB" w:rsidRDefault="00B16ECB" w:rsidP="00B16ECB">
      <w:pPr>
        <w:pStyle w:val="Kopfzeile"/>
        <w:tabs>
          <w:tab w:val="clear" w:pos="4536"/>
          <w:tab w:val="clear" w:pos="9072"/>
        </w:tabs>
        <w:ind w:left="705"/>
        <w:jc w:val="both"/>
        <w:rPr>
          <w:rFonts w:cs="Arial"/>
          <w:sz w:val="22"/>
          <w:szCs w:val="22"/>
        </w:rPr>
      </w:pPr>
    </w:p>
    <w:p w:rsidR="00772DEF" w:rsidRDefault="00772DEF" w:rsidP="00772DEF">
      <w:pPr>
        <w:pStyle w:val="Kopfzeile"/>
        <w:tabs>
          <w:tab w:val="clear" w:pos="4536"/>
          <w:tab w:val="clear" w:pos="9072"/>
        </w:tabs>
        <w:ind w:left="705"/>
        <w:jc w:val="both"/>
        <w:rPr>
          <w:rFonts w:cs="Arial"/>
          <w:sz w:val="22"/>
          <w:szCs w:val="22"/>
        </w:rPr>
      </w:pPr>
      <w:r w:rsidRPr="0095202D">
        <w:rPr>
          <w:rFonts w:cs="Arial"/>
          <w:sz w:val="22"/>
          <w:szCs w:val="22"/>
        </w:rPr>
        <w:t>Die Erlaubnis kann nach Art. 36 Abs. 2 Nr. 1 BayVwVfG befristet werden. Die Erlaubnis wird i.d.R. auf 20 Jahre befristet. Damit wird den wirtschaftlichen Interessen und dem Vertrauensschutz des Betreibers ebenso Rechnung getragen, wie den in stetem Wandel unterliegenden Anforderungen im Gewässer- und Umweltschutz. Die Befristung liegt im Rahmen der allgemein bei vergleichbaren Gewässerbenutzungen geübten Praxis.</w:t>
      </w:r>
    </w:p>
    <w:p w:rsidR="00DF19AF" w:rsidRDefault="00DF19AF" w:rsidP="00772DEF">
      <w:pPr>
        <w:pStyle w:val="Kopfzeile"/>
        <w:tabs>
          <w:tab w:val="clear" w:pos="4536"/>
          <w:tab w:val="clear" w:pos="9072"/>
        </w:tabs>
        <w:ind w:left="705"/>
        <w:jc w:val="both"/>
        <w:rPr>
          <w:rFonts w:cs="Arial"/>
          <w:sz w:val="22"/>
          <w:szCs w:val="22"/>
        </w:rPr>
      </w:pPr>
    </w:p>
    <w:p w:rsidR="00DF19AF" w:rsidRPr="00A91D31" w:rsidRDefault="00DF19AF" w:rsidP="00DF19AF">
      <w:pPr>
        <w:pStyle w:val="Kopfzeile"/>
        <w:tabs>
          <w:tab w:val="clear" w:pos="4536"/>
          <w:tab w:val="clear" w:pos="9072"/>
        </w:tabs>
        <w:ind w:left="705"/>
        <w:jc w:val="both"/>
        <w:rPr>
          <w:rFonts w:cs="Arial"/>
          <w:sz w:val="22"/>
          <w:szCs w:val="22"/>
        </w:rPr>
      </w:pPr>
      <w:r>
        <w:rPr>
          <w:rFonts w:cs="Arial"/>
          <w:sz w:val="22"/>
          <w:szCs w:val="22"/>
        </w:rPr>
        <w:t>Die wasserrechtliche Erlaubnis konnte rückwirkend zum 01.01.2024 erlassen werden, da der Neuantrag vor Ablauf der bestehenden Erlaubnis</w:t>
      </w:r>
      <w:r w:rsidR="00984A09">
        <w:rPr>
          <w:rFonts w:cs="Arial"/>
          <w:sz w:val="22"/>
          <w:szCs w:val="22"/>
        </w:rPr>
        <w:t>se</w:t>
      </w:r>
      <w:r>
        <w:rPr>
          <w:rFonts w:cs="Arial"/>
          <w:sz w:val="22"/>
          <w:szCs w:val="22"/>
        </w:rPr>
        <w:t xml:space="preserve"> unter Vorlage von vollständigen Antragsunterlagen vorgelegt wurde.</w:t>
      </w:r>
    </w:p>
    <w:p w:rsidR="00DF19AF" w:rsidRPr="0095202D" w:rsidRDefault="00DF19AF" w:rsidP="00772DEF">
      <w:pPr>
        <w:pStyle w:val="Kopfzeile"/>
        <w:tabs>
          <w:tab w:val="clear" w:pos="4536"/>
          <w:tab w:val="clear" w:pos="9072"/>
        </w:tabs>
        <w:ind w:left="705"/>
        <w:jc w:val="both"/>
        <w:rPr>
          <w:rFonts w:cs="Arial"/>
          <w:sz w:val="22"/>
          <w:szCs w:val="22"/>
        </w:rPr>
      </w:pPr>
    </w:p>
    <w:p w:rsidR="00B16ECB" w:rsidRPr="00B16ECB" w:rsidRDefault="00B16ECB" w:rsidP="00B16ECB">
      <w:pPr>
        <w:ind w:left="705"/>
        <w:jc w:val="both"/>
        <w:rPr>
          <w:rFonts w:cs="Arial"/>
          <w:sz w:val="22"/>
          <w:szCs w:val="22"/>
        </w:rPr>
      </w:pPr>
    </w:p>
    <w:p w:rsidR="00B16ECB" w:rsidRPr="00B16ECB" w:rsidRDefault="00B16ECB" w:rsidP="00B16ECB">
      <w:pPr>
        <w:jc w:val="both"/>
        <w:rPr>
          <w:sz w:val="22"/>
          <w:szCs w:val="22"/>
        </w:rPr>
      </w:pPr>
      <w:r w:rsidRPr="00B16ECB">
        <w:rPr>
          <w:sz w:val="22"/>
          <w:szCs w:val="22"/>
        </w:rPr>
        <w:t>2.4</w:t>
      </w:r>
      <w:r w:rsidRPr="00B16ECB">
        <w:rPr>
          <w:sz w:val="22"/>
          <w:szCs w:val="22"/>
        </w:rPr>
        <w:tab/>
        <w:t xml:space="preserve">Grundlage für die Festsetzung der Abwasserabgabe ist § 1 AbwAG. </w:t>
      </w:r>
    </w:p>
    <w:p w:rsidR="00B16ECB" w:rsidRPr="00B16ECB" w:rsidRDefault="00B16ECB" w:rsidP="00B16ECB">
      <w:pPr>
        <w:jc w:val="both"/>
        <w:rPr>
          <w:sz w:val="22"/>
          <w:szCs w:val="22"/>
        </w:rPr>
      </w:pPr>
    </w:p>
    <w:p w:rsidR="00B16ECB" w:rsidRPr="00B16ECB" w:rsidRDefault="00B16ECB" w:rsidP="00B16ECB">
      <w:pPr>
        <w:ind w:left="705"/>
        <w:jc w:val="both"/>
        <w:rPr>
          <w:sz w:val="22"/>
          <w:szCs w:val="22"/>
        </w:rPr>
      </w:pPr>
      <w:r w:rsidRPr="00B16ECB">
        <w:rPr>
          <w:sz w:val="22"/>
          <w:szCs w:val="22"/>
        </w:rPr>
        <w:t xml:space="preserve">Danach ist für das Einleiten von Abwasser in ein Gewässer i.S.v. § 2 Abs. 1 WHG eine Abgabe zu entrichten. </w:t>
      </w:r>
    </w:p>
    <w:p w:rsidR="00B16ECB" w:rsidRPr="00B16ECB" w:rsidRDefault="00B16ECB" w:rsidP="00B16ECB">
      <w:pPr>
        <w:jc w:val="both"/>
        <w:rPr>
          <w:sz w:val="22"/>
          <w:szCs w:val="22"/>
        </w:rPr>
      </w:pPr>
    </w:p>
    <w:p w:rsidR="00B16ECB" w:rsidRPr="00B16ECB" w:rsidRDefault="00B16ECB" w:rsidP="00B16ECB">
      <w:pPr>
        <w:ind w:left="705"/>
        <w:jc w:val="both"/>
        <w:rPr>
          <w:sz w:val="22"/>
          <w:szCs w:val="22"/>
        </w:rPr>
      </w:pPr>
      <w:r w:rsidRPr="00B16ECB">
        <w:rPr>
          <w:sz w:val="22"/>
          <w:szCs w:val="22"/>
        </w:rPr>
        <w:t>Das Einleiten des Mischwassers bleibt abgabefrei, wenn - bezogen auf das Gesamteinzugsgebiet - die Einhaltung eines Speichervolumens zur Mischwasserbehandlung von mindestens 5 m³/ha befestigte Fläche vorhanden ist, die Behandlung des zurückgehaltenen Mischwassers mindestens nach den Anforderungen gem. § 57 Abs. 1 WHG (ausgenommen Stickstoff</w:t>
      </w:r>
      <w:r w:rsidRPr="00B16ECB">
        <w:rPr>
          <w:sz w:val="22"/>
          <w:szCs w:val="22"/>
          <w:vertAlign w:val="subscript"/>
        </w:rPr>
        <w:t>gesamt</w:t>
      </w:r>
      <w:r w:rsidRPr="00B16ECB">
        <w:rPr>
          <w:sz w:val="22"/>
          <w:szCs w:val="22"/>
        </w:rPr>
        <w:t xml:space="preserve"> während einer eingeräumten Sanierungsfrist) erfolgt sowie die Erfüllung der Bescheidsanforderungen hinsichtlich der Mischwasserbehandlung und der Abwasserbehandlung erfüllt sind. </w:t>
      </w:r>
    </w:p>
    <w:p w:rsidR="00B16ECB" w:rsidRPr="00B16ECB" w:rsidRDefault="00B16ECB" w:rsidP="00B16ECB">
      <w:pPr>
        <w:jc w:val="both"/>
        <w:rPr>
          <w:sz w:val="22"/>
          <w:szCs w:val="22"/>
        </w:rPr>
      </w:pPr>
    </w:p>
    <w:p w:rsidR="00B16ECB" w:rsidRPr="00B16ECB" w:rsidRDefault="00B16ECB" w:rsidP="00B16ECB">
      <w:pPr>
        <w:ind w:left="705"/>
        <w:jc w:val="both"/>
        <w:rPr>
          <w:sz w:val="22"/>
          <w:szCs w:val="22"/>
        </w:rPr>
      </w:pPr>
      <w:r w:rsidRPr="00B16ECB">
        <w:rPr>
          <w:sz w:val="22"/>
          <w:szCs w:val="22"/>
        </w:rPr>
        <w:lastRenderedPageBreak/>
        <w:t>Die Notwendigkeit einer Abgabeerklärung ergibt sich aus § 11 Abs. 2 Satz 1 AbwAG i.V.m. Art. 10 Abs. 1, 2 BayAbwAG. Die Abgabefestsetzung für Niederschlagswasser erfolgt mit gesondertem Bescheid.</w:t>
      </w:r>
    </w:p>
    <w:p w:rsidR="00B16ECB" w:rsidRDefault="00B16ECB" w:rsidP="00B16ECB">
      <w:pPr>
        <w:jc w:val="both"/>
        <w:rPr>
          <w:sz w:val="22"/>
          <w:szCs w:val="22"/>
        </w:rPr>
      </w:pPr>
      <w:r w:rsidRPr="00B16ECB">
        <w:rPr>
          <w:sz w:val="22"/>
          <w:szCs w:val="22"/>
        </w:rPr>
        <w:tab/>
      </w:r>
    </w:p>
    <w:p w:rsidR="002C7DF3" w:rsidRPr="00B16ECB" w:rsidRDefault="002C7DF3" w:rsidP="00B16ECB">
      <w:pPr>
        <w:jc w:val="both"/>
        <w:rPr>
          <w:rFonts w:cs="Arial"/>
          <w:sz w:val="22"/>
          <w:szCs w:val="22"/>
        </w:rPr>
      </w:pPr>
    </w:p>
    <w:p w:rsidR="00B16ECB" w:rsidRPr="00B16ECB" w:rsidRDefault="00B16ECB" w:rsidP="00B16ECB">
      <w:pPr>
        <w:pStyle w:val="Kopfzeile"/>
        <w:tabs>
          <w:tab w:val="clear" w:pos="4536"/>
          <w:tab w:val="clear" w:pos="9072"/>
        </w:tabs>
        <w:ind w:left="705" w:hanging="705"/>
        <w:jc w:val="both"/>
        <w:rPr>
          <w:rFonts w:cs="Arial"/>
          <w:sz w:val="22"/>
          <w:szCs w:val="22"/>
        </w:rPr>
      </w:pPr>
      <w:r w:rsidRPr="00B16ECB">
        <w:rPr>
          <w:rFonts w:cs="Arial"/>
          <w:sz w:val="22"/>
          <w:szCs w:val="22"/>
        </w:rPr>
        <w:t>3.</w:t>
      </w:r>
      <w:r w:rsidRPr="00B16ECB">
        <w:rPr>
          <w:rFonts w:cs="Arial"/>
          <w:sz w:val="22"/>
          <w:szCs w:val="22"/>
        </w:rPr>
        <w:tab/>
        <w:t xml:space="preserve">Die unter I/1.3 genannten, mit Prüfvermerk des Wasserwirtschaftsamtes Ingolstadt vom </w:t>
      </w:r>
      <w:r w:rsidR="002C7DF3">
        <w:rPr>
          <w:rFonts w:cs="Arial"/>
          <w:sz w:val="22"/>
          <w:szCs w:val="22"/>
        </w:rPr>
        <w:t>05.12</w:t>
      </w:r>
      <w:r w:rsidR="00DD1AA9">
        <w:rPr>
          <w:rFonts w:cs="Arial"/>
          <w:sz w:val="22"/>
          <w:szCs w:val="22"/>
        </w:rPr>
        <w:t>.2023</w:t>
      </w:r>
      <w:r w:rsidRPr="00B16ECB">
        <w:rPr>
          <w:rFonts w:cs="Arial"/>
          <w:sz w:val="22"/>
          <w:szCs w:val="22"/>
        </w:rPr>
        <w:t xml:space="preserve"> und dem Genehmigungsvermerk des Landratsamtes Eichstätt vom </w:t>
      </w:r>
      <w:r w:rsidR="000F3536">
        <w:rPr>
          <w:rFonts w:cs="Arial"/>
          <w:sz w:val="22"/>
          <w:szCs w:val="22"/>
        </w:rPr>
        <w:t>16.04.2024</w:t>
      </w:r>
      <w:r w:rsidRPr="00B16ECB">
        <w:rPr>
          <w:rFonts w:cs="Arial"/>
          <w:sz w:val="22"/>
          <w:szCs w:val="22"/>
        </w:rPr>
        <w:t xml:space="preserve"> versehenen Planunterlagen sind Bestandteil dieses Bescheides.</w:t>
      </w:r>
    </w:p>
    <w:p w:rsidR="00B16ECB" w:rsidRPr="00B16ECB" w:rsidRDefault="00B16ECB" w:rsidP="00B16ECB">
      <w:pPr>
        <w:pStyle w:val="Kopfzeile"/>
        <w:tabs>
          <w:tab w:val="clear" w:pos="4536"/>
          <w:tab w:val="clear" w:pos="9072"/>
        </w:tabs>
        <w:ind w:left="705" w:hanging="705"/>
        <w:jc w:val="both"/>
        <w:rPr>
          <w:rFonts w:cs="Arial"/>
          <w:sz w:val="22"/>
          <w:szCs w:val="22"/>
        </w:rPr>
      </w:pPr>
      <w:r w:rsidRPr="00B16ECB">
        <w:rPr>
          <w:rFonts w:cs="Arial"/>
          <w:sz w:val="22"/>
          <w:szCs w:val="22"/>
        </w:rPr>
        <w:tab/>
        <w:t>Roteintragungen sind zu beachten.</w:t>
      </w:r>
    </w:p>
    <w:p w:rsidR="00B16ECB" w:rsidRPr="00B16ECB" w:rsidRDefault="00B16ECB" w:rsidP="00B16ECB">
      <w:pPr>
        <w:pStyle w:val="Kopfzeile"/>
        <w:tabs>
          <w:tab w:val="clear" w:pos="4536"/>
          <w:tab w:val="clear" w:pos="9072"/>
        </w:tabs>
        <w:ind w:left="705" w:hanging="705"/>
        <w:jc w:val="both"/>
        <w:rPr>
          <w:rFonts w:cs="Arial"/>
          <w:sz w:val="22"/>
          <w:szCs w:val="22"/>
        </w:rPr>
      </w:pPr>
    </w:p>
    <w:p w:rsidR="00B16ECB" w:rsidRPr="00B16ECB" w:rsidRDefault="00B16ECB" w:rsidP="00B16ECB">
      <w:pPr>
        <w:pStyle w:val="Kopfzeile"/>
        <w:tabs>
          <w:tab w:val="clear" w:pos="4536"/>
          <w:tab w:val="clear" w:pos="9072"/>
        </w:tabs>
        <w:ind w:left="705" w:hanging="705"/>
        <w:jc w:val="both"/>
        <w:rPr>
          <w:rFonts w:cs="Arial"/>
          <w:sz w:val="22"/>
          <w:szCs w:val="22"/>
        </w:rPr>
      </w:pPr>
    </w:p>
    <w:p w:rsidR="00B16ECB" w:rsidRPr="00B16ECB" w:rsidRDefault="00B16ECB" w:rsidP="00B16ECB">
      <w:pPr>
        <w:ind w:left="705" w:hanging="705"/>
        <w:jc w:val="both"/>
        <w:rPr>
          <w:sz w:val="22"/>
          <w:szCs w:val="22"/>
        </w:rPr>
      </w:pPr>
      <w:r w:rsidRPr="00B16ECB">
        <w:rPr>
          <w:rFonts w:cs="Arial"/>
          <w:sz w:val="22"/>
          <w:szCs w:val="22"/>
        </w:rPr>
        <w:t>4.</w:t>
      </w:r>
      <w:r w:rsidRPr="00B16ECB">
        <w:rPr>
          <w:rFonts w:cs="Arial"/>
          <w:sz w:val="22"/>
          <w:szCs w:val="22"/>
        </w:rPr>
        <w:tab/>
      </w:r>
      <w:r w:rsidRPr="00B16ECB">
        <w:rPr>
          <w:sz w:val="22"/>
          <w:szCs w:val="22"/>
        </w:rPr>
        <w:t>Der Betreiber trägt die Kosten des Verfahrens auf Grund von Art. 1, 2 Abs. 1 KG. Die Höhe der Gebühr ergibt sich aus Art. 5, 6 KG i.V.m. Tarifstelle 8.IV.0/</w:t>
      </w:r>
      <w:r w:rsidRPr="00B16ECB">
        <w:rPr>
          <w:iCs/>
          <w:sz w:val="22"/>
          <w:szCs w:val="22"/>
        </w:rPr>
        <w:t>1.1.4.5</w:t>
      </w:r>
      <w:r w:rsidRPr="00B16ECB">
        <w:rPr>
          <w:i/>
          <w:iCs/>
          <w:sz w:val="22"/>
          <w:szCs w:val="22"/>
        </w:rPr>
        <w:t xml:space="preserve"> </w:t>
      </w:r>
      <w:r w:rsidRPr="00B16ECB">
        <w:rPr>
          <w:sz w:val="22"/>
          <w:szCs w:val="22"/>
        </w:rPr>
        <w:t xml:space="preserve">KVz. Diese Gebühr wird nach Art. 4 Satz 2 KG erhoben. </w:t>
      </w:r>
    </w:p>
    <w:p w:rsidR="00B16ECB" w:rsidRPr="00B16ECB" w:rsidRDefault="00B16ECB" w:rsidP="00B16ECB">
      <w:pPr>
        <w:ind w:left="708"/>
        <w:jc w:val="both"/>
        <w:rPr>
          <w:sz w:val="22"/>
          <w:szCs w:val="22"/>
        </w:rPr>
      </w:pPr>
      <w:r w:rsidRPr="00B16ECB">
        <w:rPr>
          <w:sz w:val="22"/>
          <w:szCs w:val="22"/>
        </w:rPr>
        <w:t xml:space="preserve">Die Auslagen sind für das Gutachten des Wasserwirtschaftsamtes Ingolstadt entstanden. Sie sind gemäß Art. 10 Abs. 1 Nr. 5 KG zu erstatten. </w:t>
      </w:r>
    </w:p>
    <w:p w:rsidR="00B16ECB" w:rsidRDefault="00B16ECB" w:rsidP="00B16ECB">
      <w:pPr>
        <w:pStyle w:val="Kopfzeile"/>
        <w:tabs>
          <w:tab w:val="clear" w:pos="4536"/>
          <w:tab w:val="clear" w:pos="9072"/>
        </w:tabs>
        <w:ind w:left="705" w:hanging="705"/>
        <w:rPr>
          <w:rFonts w:cs="Arial"/>
          <w:sz w:val="22"/>
          <w:szCs w:val="22"/>
        </w:rPr>
      </w:pPr>
    </w:p>
    <w:p w:rsidR="007A78C1" w:rsidRDefault="007A78C1" w:rsidP="00B16ECB">
      <w:pPr>
        <w:pStyle w:val="Kopfzeile"/>
        <w:tabs>
          <w:tab w:val="clear" w:pos="4536"/>
          <w:tab w:val="clear" w:pos="9072"/>
        </w:tabs>
        <w:ind w:left="705" w:hanging="705"/>
        <w:rPr>
          <w:rFonts w:cs="Arial"/>
          <w:sz w:val="22"/>
          <w:szCs w:val="22"/>
        </w:rPr>
      </w:pPr>
    </w:p>
    <w:p w:rsidR="007A78C1" w:rsidRPr="00B16ECB" w:rsidRDefault="007A78C1" w:rsidP="00B16ECB">
      <w:pPr>
        <w:pStyle w:val="Kopfzeile"/>
        <w:tabs>
          <w:tab w:val="clear" w:pos="4536"/>
          <w:tab w:val="clear" w:pos="9072"/>
        </w:tabs>
        <w:ind w:left="705" w:hanging="705"/>
        <w:rPr>
          <w:rFonts w:cs="Arial"/>
          <w:sz w:val="22"/>
          <w:szCs w:val="22"/>
        </w:rPr>
      </w:pPr>
    </w:p>
    <w:p w:rsidR="00B16ECB" w:rsidRPr="00B16ECB" w:rsidRDefault="00B16ECB" w:rsidP="007A78C1">
      <w:pPr>
        <w:overflowPunct/>
        <w:autoSpaceDE/>
        <w:autoSpaceDN/>
        <w:adjustRightInd/>
        <w:jc w:val="center"/>
        <w:textAlignment w:val="auto"/>
        <w:rPr>
          <w:sz w:val="22"/>
          <w:szCs w:val="22"/>
          <w:u w:val="single"/>
        </w:rPr>
      </w:pPr>
      <w:r w:rsidRPr="00B16ECB">
        <w:rPr>
          <w:sz w:val="22"/>
          <w:szCs w:val="22"/>
          <w:u w:val="single"/>
        </w:rPr>
        <w:t>Rechtsbehelfsbelehrung</w:t>
      </w:r>
    </w:p>
    <w:p w:rsidR="00B16ECB" w:rsidRPr="00B16ECB" w:rsidRDefault="00B16ECB" w:rsidP="00B16ECB">
      <w:pPr>
        <w:pStyle w:val="Default"/>
        <w:jc w:val="center"/>
        <w:rPr>
          <w:sz w:val="22"/>
          <w:szCs w:val="22"/>
        </w:rPr>
      </w:pPr>
    </w:p>
    <w:p w:rsidR="00B16ECB" w:rsidRPr="00B16ECB" w:rsidRDefault="00B16ECB" w:rsidP="00B16ECB">
      <w:pPr>
        <w:pStyle w:val="Default"/>
        <w:spacing w:after="200"/>
        <w:rPr>
          <w:sz w:val="22"/>
          <w:szCs w:val="22"/>
        </w:rPr>
      </w:pPr>
      <w:r w:rsidRPr="00B16ECB">
        <w:rPr>
          <w:sz w:val="22"/>
          <w:szCs w:val="22"/>
        </w:rPr>
        <w:t xml:space="preserve">Gegen diesen Bescheid kann </w:t>
      </w:r>
      <w:r w:rsidRPr="00B16ECB">
        <w:rPr>
          <w:b/>
          <w:bCs/>
          <w:sz w:val="22"/>
          <w:szCs w:val="22"/>
        </w:rPr>
        <w:t xml:space="preserve">innerhalb eines Monats nach seiner Bekanntgabe Klage </w:t>
      </w:r>
      <w:r w:rsidRPr="00B16ECB">
        <w:rPr>
          <w:sz w:val="22"/>
          <w:szCs w:val="22"/>
        </w:rPr>
        <w:t>erhoben werden bei dem</w:t>
      </w:r>
    </w:p>
    <w:p w:rsidR="00B16ECB" w:rsidRPr="00B16ECB" w:rsidRDefault="00B16ECB" w:rsidP="00B16ECB">
      <w:pPr>
        <w:pStyle w:val="Default"/>
        <w:ind w:left="426"/>
        <w:jc w:val="center"/>
        <w:rPr>
          <w:b/>
          <w:sz w:val="22"/>
          <w:szCs w:val="22"/>
        </w:rPr>
      </w:pPr>
      <w:r w:rsidRPr="00B16ECB">
        <w:rPr>
          <w:b/>
          <w:bCs/>
          <w:sz w:val="22"/>
          <w:szCs w:val="22"/>
        </w:rPr>
        <w:t xml:space="preserve">Bayerischen Verwaltungsgericht </w:t>
      </w:r>
      <w:r w:rsidRPr="00B16ECB">
        <w:rPr>
          <w:b/>
          <w:sz w:val="22"/>
          <w:szCs w:val="22"/>
        </w:rPr>
        <w:t>München</w:t>
      </w:r>
      <w:r w:rsidRPr="00B16ECB">
        <w:rPr>
          <w:b/>
          <w:bCs/>
          <w:iCs/>
          <w:sz w:val="22"/>
          <w:szCs w:val="22"/>
        </w:rPr>
        <w:t xml:space="preserve"> in München,</w:t>
      </w:r>
    </w:p>
    <w:p w:rsidR="00B16ECB" w:rsidRPr="00B16ECB" w:rsidRDefault="00B16ECB" w:rsidP="00B16ECB">
      <w:pPr>
        <w:pStyle w:val="Default"/>
        <w:jc w:val="center"/>
        <w:rPr>
          <w:b/>
          <w:bCs/>
          <w:iCs/>
          <w:sz w:val="22"/>
          <w:szCs w:val="22"/>
        </w:rPr>
      </w:pPr>
      <w:r w:rsidRPr="00B16ECB">
        <w:rPr>
          <w:b/>
          <w:bCs/>
          <w:iCs/>
          <w:sz w:val="22"/>
          <w:szCs w:val="22"/>
        </w:rPr>
        <w:t>Postfachanschrift: Postfach 20 05 43, 80005 München,</w:t>
      </w:r>
    </w:p>
    <w:p w:rsidR="00B16ECB" w:rsidRPr="00B16ECB" w:rsidRDefault="00B16ECB" w:rsidP="00B16ECB">
      <w:pPr>
        <w:pStyle w:val="Default"/>
        <w:spacing w:after="200"/>
        <w:jc w:val="center"/>
        <w:rPr>
          <w:sz w:val="22"/>
          <w:szCs w:val="22"/>
        </w:rPr>
      </w:pPr>
      <w:r w:rsidRPr="00B16ECB">
        <w:rPr>
          <w:b/>
          <w:bCs/>
          <w:iCs/>
          <w:sz w:val="22"/>
          <w:szCs w:val="22"/>
        </w:rPr>
        <w:t>Hausanschrift: Bayerstraße 30, 80335 München.</w:t>
      </w:r>
    </w:p>
    <w:p w:rsidR="002C7DF3" w:rsidRDefault="002C7DF3">
      <w:pPr>
        <w:overflowPunct/>
        <w:autoSpaceDE/>
        <w:autoSpaceDN/>
        <w:adjustRightInd/>
        <w:textAlignment w:val="auto"/>
        <w:rPr>
          <w:rFonts w:cs="Arial"/>
          <w:sz w:val="20"/>
        </w:rPr>
      </w:pPr>
    </w:p>
    <w:p w:rsidR="00B16ECB" w:rsidRPr="008F30F7" w:rsidRDefault="00B16ECB" w:rsidP="00B16ECB">
      <w:pPr>
        <w:rPr>
          <w:rFonts w:cs="Arial"/>
          <w:sz w:val="20"/>
        </w:rPr>
      </w:pPr>
    </w:p>
    <w:p w:rsidR="00B16ECB" w:rsidRPr="008F30F7" w:rsidRDefault="00B16ECB" w:rsidP="00B16ECB">
      <w:pPr>
        <w:jc w:val="center"/>
        <w:rPr>
          <w:rFonts w:cs="Arial"/>
          <w:sz w:val="20"/>
          <w:u w:val="single"/>
        </w:rPr>
      </w:pPr>
      <w:r w:rsidRPr="008F30F7">
        <w:rPr>
          <w:rFonts w:cs="Arial"/>
          <w:sz w:val="20"/>
          <w:u w:val="single"/>
        </w:rPr>
        <w:t>Hinweise zur Rechtsbehelfsbelehrung</w:t>
      </w:r>
    </w:p>
    <w:p w:rsidR="00B16ECB" w:rsidRPr="008F30F7" w:rsidRDefault="00B16ECB" w:rsidP="00B16ECB">
      <w:pPr>
        <w:jc w:val="both"/>
        <w:rPr>
          <w:rFonts w:cs="Arial"/>
          <w:sz w:val="20"/>
        </w:rPr>
      </w:pPr>
      <w:r w:rsidRPr="008F30F7">
        <w:rPr>
          <w:rFonts w:cs="Arial"/>
          <w:sz w:val="20"/>
        </w:rPr>
        <w:t xml:space="preserve">Die Einlegung des Rechtsbehelfs ist schriftlich, zur Niederschrift oder elektronisch in einer für den Schriftformersatz zugelassenen Form möglich. Die Einlegung eines Rechtsbehelfs per einfacher E-Mail ist nicht zugelassen und entfaltet </w:t>
      </w:r>
      <w:r w:rsidRPr="008F30F7">
        <w:rPr>
          <w:rFonts w:cs="Arial"/>
          <w:sz w:val="20"/>
          <w:u w:val="single"/>
        </w:rPr>
        <w:t>keine</w:t>
      </w:r>
      <w:r w:rsidRPr="008F30F7">
        <w:rPr>
          <w:rFonts w:cs="Arial"/>
          <w:sz w:val="20"/>
        </w:rPr>
        <w:t xml:space="preserve"> rechtlichen Wirkungen!</w:t>
      </w:r>
    </w:p>
    <w:p w:rsidR="00B16ECB" w:rsidRPr="008F30F7" w:rsidRDefault="00B16ECB" w:rsidP="00B16ECB">
      <w:pPr>
        <w:jc w:val="both"/>
        <w:rPr>
          <w:rFonts w:cs="Arial"/>
          <w:sz w:val="20"/>
        </w:rPr>
      </w:pPr>
      <w:r w:rsidRPr="008F30F7">
        <w:rPr>
          <w:rFonts w:cs="Arial"/>
          <w:sz w:val="20"/>
        </w:rPr>
        <w:t>Ab 01.01.2022 muss der in § 55d VwGO genannte Personenkreis Klagen grundsätzlich elektronisch einreichen.</w:t>
      </w:r>
    </w:p>
    <w:p w:rsidR="00B16ECB" w:rsidRPr="008F30F7" w:rsidRDefault="00B16ECB" w:rsidP="00B16ECB">
      <w:pPr>
        <w:jc w:val="both"/>
        <w:rPr>
          <w:rFonts w:cs="Arial"/>
          <w:sz w:val="20"/>
        </w:rPr>
      </w:pPr>
      <w:r w:rsidRPr="008F30F7">
        <w:rPr>
          <w:rFonts w:cs="Arial"/>
          <w:sz w:val="20"/>
        </w:rPr>
        <w:t>Kraft Bundesrechts wird – sofern kein Fall des § 188 VwGO vorliegt – in Prozessverfahren vor den Verwaltungsgerichten infolge der Klageerhebung eine Verfahrensgebühr fällig.</w:t>
      </w:r>
    </w:p>
    <w:p w:rsidR="00B16ECB" w:rsidRPr="00B16ECB" w:rsidRDefault="00B16ECB" w:rsidP="00B16ECB">
      <w:pPr>
        <w:rPr>
          <w:rFonts w:cs="Arial"/>
          <w:sz w:val="22"/>
          <w:szCs w:val="22"/>
        </w:rPr>
      </w:pPr>
    </w:p>
    <w:p w:rsidR="00B16ECB" w:rsidRPr="00B16ECB" w:rsidRDefault="00B16ECB" w:rsidP="00B16ECB">
      <w:pPr>
        <w:rPr>
          <w:sz w:val="22"/>
          <w:szCs w:val="22"/>
        </w:rPr>
      </w:pPr>
    </w:p>
    <w:p w:rsidR="00B16ECB" w:rsidRPr="00B16ECB" w:rsidRDefault="00B16ECB" w:rsidP="00B16ECB">
      <w:pPr>
        <w:rPr>
          <w:sz w:val="22"/>
          <w:szCs w:val="22"/>
        </w:rPr>
      </w:pPr>
    </w:p>
    <w:p w:rsidR="00B16ECB" w:rsidRPr="00B16ECB" w:rsidRDefault="00B16ECB" w:rsidP="00B16ECB">
      <w:pPr>
        <w:rPr>
          <w:sz w:val="22"/>
          <w:szCs w:val="22"/>
        </w:rPr>
      </w:pPr>
    </w:p>
    <w:p w:rsidR="00B16ECB" w:rsidRPr="00B16ECB" w:rsidRDefault="00B16ECB" w:rsidP="00B16ECB">
      <w:pPr>
        <w:rPr>
          <w:sz w:val="22"/>
          <w:szCs w:val="22"/>
        </w:rPr>
      </w:pPr>
    </w:p>
    <w:p w:rsidR="00B16ECB" w:rsidRPr="00B16ECB" w:rsidRDefault="00B16ECB" w:rsidP="00B16ECB">
      <w:pPr>
        <w:rPr>
          <w:sz w:val="22"/>
          <w:szCs w:val="22"/>
        </w:rPr>
      </w:pPr>
      <w:r w:rsidRPr="00B16ECB">
        <w:rPr>
          <w:sz w:val="22"/>
          <w:szCs w:val="22"/>
        </w:rPr>
        <w:t>Geisenfelder</w:t>
      </w:r>
    </w:p>
    <w:p w:rsidR="00B16ECB" w:rsidRPr="00B16ECB" w:rsidRDefault="00B16ECB" w:rsidP="00B16ECB">
      <w:pPr>
        <w:pStyle w:val="Kopfzeile"/>
        <w:tabs>
          <w:tab w:val="clear" w:pos="4536"/>
          <w:tab w:val="clear" w:pos="9072"/>
        </w:tabs>
        <w:jc w:val="both"/>
        <w:rPr>
          <w:rFonts w:cs="Arial"/>
          <w:sz w:val="22"/>
          <w:szCs w:val="22"/>
        </w:rPr>
      </w:pPr>
    </w:p>
    <w:p w:rsidR="00B16ECB" w:rsidRDefault="00B16ECB" w:rsidP="00B16ECB">
      <w:pPr>
        <w:pStyle w:val="Kopfzeile"/>
        <w:tabs>
          <w:tab w:val="clear" w:pos="4536"/>
          <w:tab w:val="clear" w:pos="9072"/>
        </w:tabs>
        <w:jc w:val="both"/>
        <w:rPr>
          <w:rFonts w:cs="Arial"/>
          <w:sz w:val="22"/>
          <w:szCs w:val="22"/>
        </w:rPr>
      </w:pPr>
    </w:p>
    <w:p w:rsidR="007A78C1" w:rsidRPr="007542B6" w:rsidRDefault="007A78C1" w:rsidP="007A78C1">
      <w:pPr>
        <w:spacing w:line="276" w:lineRule="auto"/>
        <w:rPr>
          <w:rFonts w:cs="Arial"/>
          <w:b/>
          <w:sz w:val="22"/>
          <w:szCs w:val="22"/>
          <w:u w:val="single"/>
        </w:rPr>
      </w:pPr>
      <w:r w:rsidRPr="007542B6">
        <w:rPr>
          <w:rFonts w:cs="Arial"/>
          <w:b/>
          <w:sz w:val="22"/>
          <w:szCs w:val="22"/>
          <w:u w:val="single"/>
        </w:rPr>
        <w:t>Anlage(n)</w:t>
      </w:r>
    </w:p>
    <w:sdt>
      <w:sdtPr>
        <w:rPr>
          <w:rFonts w:cs="Arial"/>
          <w:sz w:val="22"/>
          <w:szCs w:val="22"/>
        </w:rPr>
        <w:id w:val="1849830323"/>
        <w:placeholder>
          <w:docPart w:val="103D492DCDAC435C8AB8005546568BB6"/>
        </w:placeholder>
      </w:sdtPr>
      <w:sdtContent>
        <w:p w:rsidR="007A78C1" w:rsidRPr="00214747" w:rsidRDefault="007A78C1" w:rsidP="007A78C1">
          <w:pPr>
            <w:rPr>
              <w:rFonts w:cs="Arial"/>
              <w:sz w:val="22"/>
              <w:szCs w:val="22"/>
            </w:rPr>
          </w:pPr>
          <w:r w:rsidRPr="00214747">
            <w:rPr>
              <w:rFonts w:cs="Arial"/>
              <w:sz w:val="22"/>
              <w:szCs w:val="22"/>
            </w:rPr>
            <w:t xml:space="preserve">1 Formblatt „Empfangsbestätigung“ </w:t>
          </w:r>
          <w:r w:rsidRPr="00214747">
            <w:rPr>
              <w:rFonts w:cs="Arial"/>
              <w:sz w:val="22"/>
              <w:szCs w:val="22"/>
            </w:rPr>
            <w:tab/>
          </w:r>
          <w:r>
            <w:rPr>
              <w:rFonts w:cs="Arial"/>
              <w:sz w:val="22"/>
              <w:szCs w:val="22"/>
            </w:rPr>
            <w:tab/>
          </w:r>
          <w:r>
            <w:rPr>
              <w:rFonts w:cs="Arial"/>
              <w:sz w:val="22"/>
              <w:szCs w:val="22"/>
            </w:rPr>
            <w:tab/>
          </w:r>
          <w:r w:rsidRPr="00214747">
            <w:rPr>
              <w:rFonts w:cs="Arial"/>
              <w:sz w:val="22"/>
              <w:szCs w:val="22"/>
            </w:rPr>
            <w:tab/>
          </w:r>
          <w:r w:rsidRPr="00214747">
            <w:rPr>
              <w:rFonts w:cs="Arial"/>
              <w:b/>
              <w:bCs/>
              <w:sz w:val="22"/>
              <w:szCs w:val="22"/>
              <w:u w:val="single"/>
            </w:rPr>
            <w:t>- gegen Rückgabe -</w:t>
          </w:r>
        </w:p>
        <w:p w:rsidR="007A78C1" w:rsidRPr="00214747" w:rsidRDefault="007A78C1" w:rsidP="007A78C1">
          <w:pPr>
            <w:pStyle w:val="Kopfzeile"/>
            <w:tabs>
              <w:tab w:val="clear" w:pos="4536"/>
              <w:tab w:val="clear" w:pos="9072"/>
            </w:tabs>
            <w:rPr>
              <w:rFonts w:cs="Arial"/>
              <w:sz w:val="22"/>
              <w:szCs w:val="22"/>
            </w:rPr>
          </w:pPr>
          <w:r w:rsidRPr="00214747">
            <w:rPr>
              <w:rFonts w:cs="Arial"/>
              <w:sz w:val="22"/>
              <w:szCs w:val="22"/>
            </w:rPr>
            <w:t xml:space="preserve">1 Kostenrechnung </w:t>
          </w:r>
        </w:p>
        <w:p w:rsidR="007A78C1" w:rsidRPr="00214747" w:rsidRDefault="007A78C1" w:rsidP="007A78C1">
          <w:pPr>
            <w:rPr>
              <w:rFonts w:cs="Arial"/>
              <w:sz w:val="22"/>
              <w:szCs w:val="22"/>
            </w:rPr>
          </w:pPr>
          <w:r w:rsidRPr="00214747">
            <w:rPr>
              <w:rFonts w:cs="Arial"/>
              <w:sz w:val="22"/>
              <w:szCs w:val="22"/>
            </w:rPr>
            <w:t>1 Wasserbuchblatt</w:t>
          </w:r>
        </w:p>
        <w:p w:rsidR="007A78C1" w:rsidRPr="00214747" w:rsidRDefault="007A78C1" w:rsidP="007A78C1">
          <w:pPr>
            <w:rPr>
              <w:rFonts w:cs="Arial"/>
              <w:sz w:val="22"/>
              <w:szCs w:val="22"/>
            </w:rPr>
          </w:pPr>
          <w:r w:rsidRPr="00214747">
            <w:rPr>
              <w:rFonts w:cs="Arial"/>
              <w:sz w:val="22"/>
              <w:szCs w:val="22"/>
            </w:rPr>
            <w:t>1 Satz geprüfte Antragsunterlagen</w:t>
          </w:r>
        </w:p>
        <w:p w:rsidR="007A78C1" w:rsidRPr="007542B6" w:rsidRDefault="00234AE9" w:rsidP="007A78C1">
          <w:pPr>
            <w:rPr>
              <w:rFonts w:cs="Arial"/>
              <w:sz w:val="22"/>
              <w:szCs w:val="22"/>
            </w:rPr>
          </w:pPr>
        </w:p>
      </w:sdtContent>
    </w:sdt>
    <w:p w:rsidR="007A78C1" w:rsidRDefault="007A78C1" w:rsidP="00B16ECB">
      <w:pPr>
        <w:pStyle w:val="Kopfzeile"/>
        <w:tabs>
          <w:tab w:val="clear" w:pos="4536"/>
          <w:tab w:val="clear" w:pos="9072"/>
        </w:tabs>
        <w:jc w:val="both"/>
        <w:rPr>
          <w:rFonts w:cs="Arial"/>
          <w:sz w:val="22"/>
          <w:szCs w:val="22"/>
        </w:rPr>
      </w:pPr>
    </w:p>
    <w:p w:rsidR="007A78C1" w:rsidRDefault="007A78C1" w:rsidP="00B16ECB">
      <w:pPr>
        <w:pStyle w:val="Kopfzeile"/>
        <w:tabs>
          <w:tab w:val="clear" w:pos="4536"/>
          <w:tab w:val="clear" w:pos="9072"/>
        </w:tabs>
        <w:jc w:val="both"/>
        <w:rPr>
          <w:rFonts w:cs="Arial"/>
          <w:sz w:val="22"/>
          <w:szCs w:val="22"/>
        </w:rPr>
      </w:pPr>
    </w:p>
    <w:p w:rsidR="007A78C1" w:rsidRDefault="007A78C1">
      <w:pPr>
        <w:overflowPunct/>
        <w:autoSpaceDE/>
        <w:autoSpaceDN/>
        <w:adjustRightInd/>
        <w:textAlignment w:val="auto"/>
        <w:rPr>
          <w:rFonts w:cs="Arial"/>
          <w:sz w:val="22"/>
          <w:szCs w:val="22"/>
        </w:rPr>
      </w:pPr>
      <w:r>
        <w:rPr>
          <w:rFonts w:cs="Arial"/>
          <w:sz w:val="22"/>
          <w:szCs w:val="22"/>
        </w:rPr>
        <w:br w:type="page"/>
      </w:r>
    </w:p>
    <w:p w:rsidR="007A78C1" w:rsidRPr="00B16ECB" w:rsidRDefault="007A78C1" w:rsidP="00B16ECB">
      <w:pPr>
        <w:pStyle w:val="Kopfzeile"/>
        <w:tabs>
          <w:tab w:val="clear" w:pos="4536"/>
          <w:tab w:val="clear" w:pos="9072"/>
        </w:tabs>
        <w:jc w:val="both"/>
        <w:rPr>
          <w:rFonts w:cs="Arial"/>
          <w:sz w:val="22"/>
          <w:szCs w:val="22"/>
        </w:rPr>
      </w:pPr>
    </w:p>
    <w:p w:rsidR="00B16ECB" w:rsidRPr="00B16ECB" w:rsidRDefault="00B16ECB" w:rsidP="00B16ECB">
      <w:pPr>
        <w:ind w:left="709" w:hanging="709"/>
        <w:jc w:val="both"/>
        <w:rPr>
          <w:b/>
          <w:sz w:val="22"/>
          <w:szCs w:val="22"/>
        </w:rPr>
      </w:pPr>
      <w:r w:rsidRPr="00B16ECB">
        <w:rPr>
          <w:b/>
          <w:sz w:val="22"/>
          <w:szCs w:val="22"/>
          <w:u w:val="single"/>
        </w:rPr>
        <w:t>Hinweise:</w:t>
      </w:r>
    </w:p>
    <w:p w:rsidR="00B16ECB" w:rsidRPr="00B16ECB" w:rsidRDefault="00B16ECB" w:rsidP="00B16ECB">
      <w:pPr>
        <w:jc w:val="both"/>
        <w:rPr>
          <w:sz w:val="22"/>
          <w:szCs w:val="22"/>
        </w:rPr>
      </w:pPr>
    </w:p>
    <w:p w:rsidR="00B16ECB" w:rsidRPr="00B16ECB" w:rsidRDefault="00B16ECB" w:rsidP="00B16ECB">
      <w:pPr>
        <w:ind w:left="705" w:hanging="705"/>
        <w:jc w:val="both"/>
        <w:rPr>
          <w:sz w:val="22"/>
          <w:szCs w:val="22"/>
        </w:rPr>
      </w:pPr>
      <w:r w:rsidRPr="00B16ECB">
        <w:rPr>
          <w:sz w:val="22"/>
          <w:szCs w:val="22"/>
        </w:rPr>
        <w:t>1.</w:t>
      </w:r>
      <w:r w:rsidRPr="00B16ECB">
        <w:rPr>
          <w:sz w:val="22"/>
          <w:szCs w:val="22"/>
        </w:rPr>
        <w:tab/>
        <w:t xml:space="preserve">Für die erlaubte Gewässerbenutzung sind die einschlägigen Vorschriften des Wasserhaushaltsgesetzes (WHG) und des Bayerischen Wassergesetzes (BayWG) mit den dazu ergangenen Verordnungen maßgebend. Die hiernach bestehenden Rechte, Verpflichtungen und Vorbehalte sind in den Erlaubnisbedingungen und –auflagen dieses Bescheides grundsätzlich nicht enthalten. </w:t>
      </w:r>
    </w:p>
    <w:p w:rsidR="00B16ECB" w:rsidRPr="00B16ECB" w:rsidRDefault="00B16ECB" w:rsidP="00B16ECB">
      <w:pPr>
        <w:jc w:val="both"/>
        <w:rPr>
          <w:sz w:val="22"/>
          <w:szCs w:val="22"/>
        </w:rPr>
      </w:pPr>
    </w:p>
    <w:p w:rsidR="00B16ECB" w:rsidRPr="00B16ECB" w:rsidRDefault="00B16ECB" w:rsidP="00B16ECB">
      <w:pPr>
        <w:ind w:left="705" w:hanging="705"/>
        <w:jc w:val="both"/>
        <w:rPr>
          <w:sz w:val="22"/>
          <w:szCs w:val="22"/>
        </w:rPr>
      </w:pPr>
      <w:r w:rsidRPr="00B16ECB">
        <w:rPr>
          <w:sz w:val="22"/>
          <w:szCs w:val="22"/>
        </w:rPr>
        <w:t>2.</w:t>
      </w:r>
      <w:r w:rsidRPr="00B16ECB">
        <w:rPr>
          <w:sz w:val="22"/>
          <w:szCs w:val="22"/>
        </w:rPr>
        <w:tab/>
        <w:t xml:space="preserve">Privatrechtliche Belange sind durch privatrechtliche Vereinbarungen zwischen dem Betreiber und dem Grundstückseigentümer zu regeln. Insbesondere wird empfohlen, für alle auf Privatgrundstücken verlegten Leitungen und Kanäle, für Zufahrten und Zugänge Grunddienstbarkeiten eintragen zu lassen. </w:t>
      </w:r>
    </w:p>
    <w:p w:rsidR="00B16ECB" w:rsidRPr="00B16ECB" w:rsidRDefault="00B16ECB" w:rsidP="00B16ECB">
      <w:pPr>
        <w:ind w:left="705" w:hanging="705"/>
        <w:jc w:val="both"/>
        <w:rPr>
          <w:sz w:val="22"/>
          <w:szCs w:val="22"/>
        </w:rPr>
      </w:pPr>
    </w:p>
    <w:p w:rsidR="00B16ECB" w:rsidRPr="00B16ECB" w:rsidRDefault="00B16ECB" w:rsidP="00B16ECB">
      <w:pPr>
        <w:ind w:left="705" w:hanging="705"/>
        <w:jc w:val="both"/>
        <w:rPr>
          <w:sz w:val="22"/>
          <w:szCs w:val="22"/>
        </w:rPr>
      </w:pPr>
      <w:r w:rsidRPr="00B16ECB">
        <w:rPr>
          <w:sz w:val="22"/>
          <w:szCs w:val="22"/>
        </w:rPr>
        <w:t>3.</w:t>
      </w:r>
      <w:r w:rsidRPr="00B16ECB">
        <w:rPr>
          <w:sz w:val="22"/>
          <w:szCs w:val="22"/>
        </w:rPr>
        <w:tab/>
        <w:t>Die Antragsunterlagen wurden nur in wasserwirtschaftlicher Hinsicht überprüft. Diese Prüfung stellt keine bautechnische Entwurfsprüfung dar.</w:t>
      </w:r>
    </w:p>
    <w:p w:rsidR="00B16ECB" w:rsidRPr="00B16ECB" w:rsidRDefault="00B16ECB" w:rsidP="00B16ECB">
      <w:pPr>
        <w:jc w:val="both"/>
        <w:rPr>
          <w:sz w:val="22"/>
          <w:szCs w:val="22"/>
        </w:rPr>
      </w:pPr>
    </w:p>
    <w:p w:rsidR="00B16ECB" w:rsidRDefault="00B16ECB" w:rsidP="00B16ECB">
      <w:pPr>
        <w:ind w:left="705" w:hanging="705"/>
        <w:jc w:val="both"/>
        <w:rPr>
          <w:sz w:val="22"/>
          <w:szCs w:val="22"/>
        </w:rPr>
      </w:pPr>
      <w:r w:rsidRPr="00B16ECB">
        <w:rPr>
          <w:sz w:val="22"/>
          <w:szCs w:val="22"/>
        </w:rPr>
        <w:t>4.</w:t>
      </w:r>
      <w:r w:rsidRPr="00B16ECB">
        <w:rPr>
          <w:sz w:val="22"/>
          <w:szCs w:val="22"/>
        </w:rPr>
        <w:tab/>
        <w:t>Die Belange des Arbeitsschutzes und die Standsicherheit wurden nicht geprüft. Es wird empfohlen, für Anlagen und Einrichtungen, die nicht nach BayBO genehmigungspflichtig sind, die Standsicherheitsnachweise durch ein Prüfamt für Baustatik oder einen anerkannten Prüfingenieur für Baustatik prüfen zu lassen.</w:t>
      </w:r>
    </w:p>
    <w:p w:rsidR="00B16ECB" w:rsidRDefault="00B16ECB" w:rsidP="00571693">
      <w:pPr>
        <w:jc w:val="both"/>
        <w:rPr>
          <w:sz w:val="22"/>
          <w:szCs w:val="22"/>
        </w:rPr>
      </w:pPr>
    </w:p>
    <w:p w:rsidR="00B16ECB" w:rsidRPr="00B16ECB" w:rsidRDefault="007E479D" w:rsidP="00B16ECB">
      <w:pPr>
        <w:pStyle w:val="Kopfzeile"/>
        <w:tabs>
          <w:tab w:val="clear" w:pos="4536"/>
          <w:tab w:val="clear" w:pos="9072"/>
        </w:tabs>
        <w:ind w:left="705" w:hanging="705"/>
        <w:jc w:val="both"/>
        <w:rPr>
          <w:rFonts w:cs="Arial"/>
          <w:sz w:val="22"/>
          <w:szCs w:val="22"/>
        </w:rPr>
      </w:pPr>
      <w:r>
        <w:rPr>
          <w:sz w:val="22"/>
          <w:szCs w:val="22"/>
        </w:rPr>
        <w:t>5</w:t>
      </w:r>
      <w:r w:rsidR="00B16ECB" w:rsidRPr="00B16ECB">
        <w:rPr>
          <w:sz w:val="22"/>
          <w:szCs w:val="22"/>
        </w:rPr>
        <w:t>.</w:t>
      </w:r>
      <w:r w:rsidR="00B16ECB" w:rsidRPr="00B16ECB">
        <w:rPr>
          <w:sz w:val="22"/>
          <w:szCs w:val="22"/>
        </w:rPr>
        <w:tab/>
      </w:r>
      <w:r w:rsidR="00B16ECB" w:rsidRPr="00B16ECB">
        <w:rPr>
          <w:rFonts w:cs="Arial"/>
          <w:sz w:val="22"/>
          <w:szCs w:val="22"/>
        </w:rPr>
        <w:t>Das Wasserwirtschaftsamt Ingolstadt</w:t>
      </w:r>
      <w:r w:rsidR="000F3536">
        <w:rPr>
          <w:rFonts w:cs="Arial"/>
          <w:sz w:val="22"/>
          <w:szCs w:val="22"/>
        </w:rPr>
        <w:t>, die Untere Denkmalschutzbehörde</w:t>
      </w:r>
      <w:r w:rsidR="00B16ECB" w:rsidRPr="00B16ECB">
        <w:rPr>
          <w:rFonts w:cs="Arial"/>
          <w:sz w:val="22"/>
          <w:szCs w:val="22"/>
        </w:rPr>
        <w:t xml:space="preserve"> und </w:t>
      </w:r>
      <w:r w:rsidR="00B16ECB" w:rsidRPr="00B16ECB">
        <w:rPr>
          <w:sz w:val="22"/>
          <w:szCs w:val="22"/>
        </w:rPr>
        <w:t xml:space="preserve">das Sachgebiet </w:t>
      </w:r>
      <w:r w:rsidR="00DD1AA9">
        <w:rPr>
          <w:sz w:val="22"/>
          <w:szCs w:val="22"/>
        </w:rPr>
        <w:t>Gesundheitswesen</w:t>
      </w:r>
      <w:r w:rsidR="00B16ECB" w:rsidRPr="00B16ECB">
        <w:rPr>
          <w:sz w:val="22"/>
          <w:szCs w:val="22"/>
        </w:rPr>
        <w:t xml:space="preserve"> </w:t>
      </w:r>
      <w:r w:rsidR="000F3536">
        <w:rPr>
          <w:sz w:val="22"/>
          <w:szCs w:val="22"/>
        </w:rPr>
        <w:t>am</w:t>
      </w:r>
      <w:r w:rsidR="00B16ECB" w:rsidRPr="00B16ECB">
        <w:rPr>
          <w:sz w:val="22"/>
          <w:szCs w:val="22"/>
        </w:rPr>
        <w:t xml:space="preserve"> Landratsamt Eichstätt </w:t>
      </w:r>
      <w:r w:rsidR="00B16ECB" w:rsidRPr="00B16ECB">
        <w:rPr>
          <w:rFonts w:cs="Arial"/>
          <w:sz w:val="22"/>
          <w:szCs w:val="22"/>
        </w:rPr>
        <w:t>erhalten je einen Abdruck dieses Bescheides.</w:t>
      </w:r>
    </w:p>
    <w:p w:rsidR="00571693" w:rsidRDefault="00571693" w:rsidP="00B16ECB">
      <w:pPr>
        <w:ind w:left="705" w:hanging="705"/>
        <w:jc w:val="both"/>
        <w:rPr>
          <w:sz w:val="22"/>
          <w:szCs w:val="22"/>
        </w:rPr>
      </w:pPr>
    </w:p>
    <w:p w:rsidR="007E479D" w:rsidRPr="00915837" w:rsidRDefault="007E479D" w:rsidP="007E479D">
      <w:pPr>
        <w:ind w:left="705" w:hanging="705"/>
        <w:jc w:val="both"/>
        <w:rPr>
          <w:sz w:val="22"/>
          <w:szCs w:val="22"/>
        </w:rPr>
      </w:pPr>
      <w:r>
        <w:rPr>
          <w:rFonts w:cs="Arial"/>
          <w:sz w:val="22"/>
          <w:szCs w:val="22"/>
        </w:rPr>
        <w:t>6.</w:t>
      </w:r>
      <w:r>
        <w:rPr>
          <w:rFonts w:cs="Arial"/>
          <w:sz w:val="22"/>
          <w:szCs w:val="22"/>
        </w:rPr>
        <w:tab/>
        <w:t>D</w:t>
      </w:r>
      <w:r>
        <w:rPr>
          <w:sz w:val="22"/>
          <w:szCs w:val="22"/>
        </w:rPr>
        <w:t xml:space="preserve">ie wasserrechtliche Erlaubnis ist gemäß Art. 69 Satz 2 BayWG i.V.m. Art. 74 Abs. 4 Sätze 2 und 3 BayVwVfG zusammen mit den genehmigten Planunterlagen zwei Wochen </w:t>
      </w:r>
      <w:r w:rsidRPr="00BA0481">
        <w:rPr>
          <w:sz w:val="22"/>
          <w:szCs w:val="22"/>
          <w:u w:val="single"/>
        </w:rPr>
        <w:t>öffentlich auszulegen</w:t>
      </w:r>
      <w:r>
        <w:rPr>
          <w:sz w:val="22"/>
          <w:szCs w:val="22"/>
        </w:rPr>
        <w:t>; auf die Auslegung ist durch öffentliche Bekanntmachung hinzuweisen. Auch hier hat gemäß Art. 27a BayVwVfG zusätzlich eine Veröffentlichung der Bekanntmachung über die Auslegung als auch einer Ausfertigung des Bescheides auf der Internetseite des Landratsamtes Eichstätt zu erfolgen. Um frühzeitige Mitteilung an das Landratsamt wird daher gebeten.</w:t>
      </w:r>
    </w:p>
    <w:p w:rsidR="00571693" w:rsidRDefault="00571693" w:rsidP="00B16ECB">
      <w:pPr>
        <w:ind w:left="705" w:hanging="705"/>
        <w:jc w:val="both"/>
        <w:rPr>
          <w:sz w:val="22"/>
          <w:szCs w:val="22"/>
        </w:rPr>
      </w:pPr>
    </w:p>
    <w:p w:rsidR="00571693" w:rsidRDefault="00571693" w:rsidP="00B16ECB">
      <w:pPr>
        <w:ind w:left="705" w:hanging="705"/>
        <w:jc w:val="both"/>
        <w:rPr>
          <w:sz w:val="22"/>
          <w:szCs w:val="22"/>
        </w:rPr>
      </w:pPr>
    </w:p>
    <w:p w:rsidR="00571693" w:rsidRPr="009C376C" w:rsidRDefault="00571693" w:rsidP="00571693">
      <w:pPr>
        <w:rPr>
          <w:rFonts w:cs="Arial"/>
          <w:sz w:val="22"/>
          <w:szCs w:val="22"/>
        </w:rPr>
      </w:pPr>
    </w:p>
    <w:p w:rsidR="00571693" w:rsidRDefault="00571693" w:rsidP="00B16ECB">
      <w:pPr>
        <w:ind w:left="705" w:hanging="705"/>
        <w:jc w:val="both"/>
        <w:rPr>
          <w:sz w:val="22"/>
          <w:szCs w:val="22"/>
        </w:rPr>
      </w:pPr>
    </w:p>
    <w:p w:rsidR="00571693" w:rsidRDefault="00B16ECB" w:rsidP="00B16ECB">
      <w:pPr>
        <w:ind w:left="705" w:hanging="705"/>
        <w:jc w:val="both"/>
        <w:rPr>
          <w:sz w:val="22"/>
          <w:szCs w:val="22"/>
        </w:rPr>
      </w:pPr>
      <w:r w:rsidRPr="00B16ECB">
        <w:rPr>
          <w:sz w:val="22"/>
          <w:szCs w:val="22"/>
        </w:rPr>
        <w:br w:type="page"/>
      </w:r>
    </w:p>
    <w:p w:rsidR="00571693" w:rsidRDefault="00571693" w:rsidP="00B16ECB">
      <w:pPr>
        <w:ind w:left="705" w:hanging="705"/>
        <w:jc w:val="both"/>
        <w:rPr>
          <w:sz w:val="22"/>
          <w:szCs w:val="22"/>
        </w:rPr>
      </w:pPr>
    </w:p>
    <w:p w:rsidR="00B16ECB" w:rsidRPr="00B16ECB" w:rsidRDefault="00B16ECB" w:rsidP="00B16ECB">
      <w:pPr>
        <w:ind w:left="705" w:hanging="705"/>
        <w:jc w:val="both"/>
        <w:rPr>
          <w:rFonts w:cs="Arial"/>
          <w:b/>
          <w:bCs/>
          <w:sz w:val="22"/>
          <w:szCs w:val="22"/>
          <w:u w:val="single"/>
        </w:rPr>
      </w:pPr>
      <w:r w:rsidRPr="00B16ECB">
        <w:rPr>
          <w:rFonts w:cs="Arial"/>
          <w:b/>
          <w:bCs/>
          <w:vanish/>
          <w:sz w:val="22"/>
          <w:szCs w:val="22"/>
        </w:rPr>
        <w:t xml:space="preserve">II. </w:t>
      </w:r>
      <w:r w:rsidRPr="00B16ECB">
        <w:rPr>
          <w:rFonts w:cs="Arial"/>
          <w:b/>
          <w:bCs/>
          <w:sz w:val="22"/>
          <w:szCs w:val="22"/>
          <w:u w:val="single"/>
        </w:rPr>
        <w:t>In Abdruck</w:t>
      </w:r>
      <w:r w:rsidRPr="00B16ECB">
        <w:rPr>
          <w:rFonts w:cs="Arial"/>
          <w:bCs/>
          <w:sz w:val="22"/>
          <w:szCs w:val="22"/>
        </w:rPr>
        <w:tab/>
      </w:r>
      <w:r w:rsidRPr="00B16ECB">
        <w:rPr>
          <w:rFonts w:cs="Arial"/>
          <w:bCs/>
          <w:sz w:val="22"/>
          <w:szCs w:val="22"/>
        </w:rPr>
        <w:tab/>
        <w:t>(mit 1 Plansatz)</w:t>
      </w:r>
    </w:p>
    <w:p w:rsidR="00B16ECB" w:rsidRPr="00B16ECB" w:rsidRDefault="00B16ECB" w:rsidP="00B16ECB">
      <w:pPr>
        <w:pStyle w:val="Kopfzeile"/>
        <w:tabs>
          <w:tab w:val="clear" w:pos="4536"/>
          <w:tab w:val="clear" w:pos="9072"/>
        </w:tabs>
        <w:rPr>
          <w:rFonts w:cs="Arial"/>
          <w:sz w:val="22"/>
          <w:szCs w:val="22"/>
        </w:rPr>
      </w:pPr>
    </w:p>
    <w:p w:rsidR="00B16ECB" w:rsidRPr="00B16ECB" w:rsidRDefault="00B16ECB" w:rsidP="00B16ECB">
      <w:pPr>
        <w:pStyle w:val="Kopfzeile"/>
        <w:tabs>
          <w:tab w:val="clear" w:pos="4536"/>
          <w:tab w:val="clear" w:pos="9072"/>
        </w:tabs>
        <w:rPr>
          <w:rFonts w:cs="Arial"/>
          <w:sz w:val="22"/>
          <w:szCs w:val="22"/>
        </w:rPr>
      </w:pPr>
      <w:r w:rsidRPr="00B16ECB">
        <w:rPr>
          <w:rFonts w:cs="Arial"/>
          <w:sz w:val="22"/>
          <w:szCs w:val="22"/>
        </w:rPr>
        <w:t>Wasserwirtschaftsamt Ingolstadt</w:t>
      </w:r>
    </w:p>
    <w:p w:rsidR="00B16ECB" w:rsidRPr="00B16ECB" w:rsidRDefault="00B16ECB" w:rsidP="00B16ECB">
      <w:pPr>
        <w:pStyle w:val="Kopfzeile"/>
        <w:tabs>
          <w:tab w:val="clear" w:pos="4536"/>
          <w:tab w:val="clear" w:pos="9072"/>
        </w:tabs>
        <w:rPr>
          <w:rFonts w:cs="Arial"/>
          <w:sz w:val="22"/>
          <w:szCs w:val="22"/>
        </w:rPr>
      </w:pPr>
      <w:r w:rsidRPr="00B16ECB">
        <w:rPr>
          <w:rFonts w:cs="Arial"/>
          <w:sz w:val="22"/>
          <w:szCs w:val="22"/>
        </w:rPr>
        <w:t>Auf der Schanz 26</w:t>
      </w:r>
    </w:p>
    <w:p w:rsidR="00B16ECB" w:rsidRPr="00B16ECB" w:rsidRDefault="00B16ECB" w:rsidP="00B16ECB">
      <w:pPr>
        <w:pStyle w:val="Kopfzeile"/>
        <w:tabs>
          <w:tab w:val="clear" w:pos="4536"/>
          <w:tab w:val="clear" w:pos="9072"/>
        </w:tabs>
        <w:rPr>
          <w:rFonts w:cs="Arial"/>
          <w:sz w:val="22"/>
          <w:szCs w:val="22"/>
        </w:rPr>
      </w:pPr>
      <w:r w:rsidRPr="00B16ECB">
        <w:rPr>
          <w:rFonts w:cs="Arial"/>
          <w:sz w:val="22"/>
          <w:szCs w:val="22"/>
        </w:rPr>
        <w:t>85049 Ingolstadt</w:t>
      </w:r>
    </w:p>
    <w:p w:rsidR="00B16ECB" w:rsidRPr="00B16ECB" w:rsidRDefault="00B16ECB" w:rsidP="00B16ECB">
      <w:pPr>
        <w:pStyle w:val="Kopfzeile"/>
        <w:tabs>
          <w:tab w:val="clear" w:pos="4536"/>
          <w:tab w:val="clear" w:pos="9072"/>
        </w:tabs>
        <w:rPr>
          <w:rFonts w:cs="Arial"/>
          <w:sz w:val="22"/>
          <w:szCs w:val="22"/>
        </w:rPr>
      </w:pPr>
    </w:p>
    <w:p w:rsidR="00B16ECB" w:rsidRPr="00B16ECB" w:rsidRDefault="00B16ECB" w:rsidP="00B16ECB">
      <w:pPr>
        <w:pStyle w:val="Kopfzeile"/>
        <w:tabs>
          <w:tab w:val="clear" w:pos="4536"/>
          <w:tab w:val="clear" w:pos="9072"/>
        </w:tabs>
        <w:rPr>
          <w:rFonts w:cs="Arial"/>
          <w:sz w:val="22"/>
          <w:szCs w:val="22"/>
        </w:rPr>
      </w:pPr>
      <w:r w:rsidRPr="00B16ECB">
        <w:rPr>
          <w:rFonts w:cs="Arial"/>
          <w:sz w:val="22"/>
          <w:szCs w:val="22"/>
        </w:rPr>
        <w:t xml:space="preserve">zum Gutachten vom </w:t>
      </w:r>
      <w:r w:rsidR="002C7DF3">
        <w:rPr>
          <w:rFonts w:cs="Arial"/>
          <w:sz w:val="22"/>
          <w:szCs w:val="22"/>
        </w:rPr>
        <w:t>05.12.2023, Az. 1.3-4446.2-EI-21945</w:t>
      </w:r>
      <w:r w:rsidR="00DD1AA9">
        <w:rPr>
          <w:rFonts w:cs="Arial"/>
          <w:sz w:val="22"/>
          <w:szCs w:val="22"/>
        </w:rPr>
        <w:t>/2023</w:t>
      </w:r>
    </w:p>
    <w:p w:rsidR="00B16ECB" w:rsidRPr="00B16ECB" w:rsidRDefault="00B16ECB" w:rsidP="00B16ECB">
      <w:pPr>
        <w:pStyle w:val="Kopfzeile"/>
        <w:tabs>
          <w:tab w:val="clear" w:pos="4536"/>
          <w:tab w:val="clear" w:pos="9072"/>
        </w:tabs>
        <w:rPr>
          <w:rFonts w:cs="Arial"/>
          <w:sz w:val="22"/>
          <w:szCs w:val="22"/>
        </w:rPr>
      </w:pPr>
      <w:r w:rsidRPr="00B16ECB">
        <w:rPr>
          <w:rFonts w:cs="Arial"/>
          <w:sz w:val="22"/>
          <w:szCs w:val="22"/>
        </w:rPr>
        <w:t>mit der Bitte um Kenntnisnahme</w:t>
      </w:r>
    </w:p>
    <w:p w:rsidR="00B16ECB" w:rsidRPr="00B16ECB" w:rsidRDefault="00B16ECB" w:rsidP="00B16ECB">
      <w:pPr>
        <w:pStyle w:val="Kopfzeile"/>
        <w:tabs>
          <w:tab w:val="clear" w:pos="4536"/>
          <w:tab w:val="clear" w:pos="9072"/>
        </w:tabs>
        <w:rPr>
          <w:rFonts w:cs="Arial"/>
          <w:sz w:val="22"/>
          <w:szCs w:val="22"/>
        </w:rPr>
      </w:pPr>
    </w:p>
    <w:p w:rsidR="00B16ECB" w:rsidRPr="00B16ECB" w:rsidRDefault="00B16ECB" w:rsidP="00B16ECB">
      <w:pPr>
        <w:pStyle w:val="Kopfzeile"/>
        <w:tabs>
          <w:tab w:val="clear" w:pos="4536"/>
          <w:tab w:val="clear" w:pos="9072"/>
        </w:tabs>
        <w:rPr>
          <w:rFonts w:cs="Arial"/>
          <w:sz w:val="22"/>
          <w:szCs w:val="22"/>
        </w:rPr>
      </w:pPr>
    </w:p>
    <w:p w:rsidR="00B16ECB" w:rsidRPr="00B16ECB" w:rsidRDefault="00B16ECB" w:rsidP="00B16ECB">
      <w:pPr>
        <w:rPr>
          <w:b/>
          <w:sz w:val="22"/>
          <w:szCs w:val="22"/>
          <w:u w:val="single"/>
        </w:rPr>
      </w:pPr>
      <w:r w:rsidRPr="00B16ECB">
        <w:rPr>
          <w:rFonts w:cs="Arial"/>
          <w:b/>
          <w:vanish/>
          <w:sz w:val="22"/>
          <w:szCs w:val="22"/>
        </w:rPr>
        <w:t>III.</w:t>
      </w:r>
      <w:r w:rsidRPr="00B16ECB">
        <w:rPr>
          <w:rFonts w:cs="Arial"/>
          <w:vanish/>
          <w:sz w:val="22"/>
          <w:szCs w:val="22"/>
        </w:rPr>
        <w:t xml:space="preserve"> </w:t>
      </w:r>
      <w:r w:rsidRPr="00B16ECB">
        <w:rPr>
          <w:b/>
          <w:sz w:val="22"/>
          <w:szCs w:val="22"/>
          <w:u w:val="single"/>
        </w:rPr>
        <w:t>In Abdruck</w:t>
      </w:r>
    </w:p>
    <w:p w:rsidR="00B16ECB" w:rsidRPr="00B16ECB" w:rsidRDefault="00B16ECB" w:rsidP="00B16ECB">
      <w:pPr>
        <w:rPr>
          <w:sz w:val="22"/>
          <w:szCs w:val="22"/>
        </w:rPr>
      </w:pPr>
    </w:p>
    <w:p w:rsidR="00B16ECB" w:rsidRPr="00B16ECB" w:rsidRDefault="000F3536" w:rsidP="00B16ECB">
      <w:pPr>
        <w:rPr>
          <w:sz w:val="22"/>
          <w:szCs w:val="22"/>
        </w:rPr>
      </w:pPr>
      <w:r>
        <w:rPr>
          <w:sz w:val="22"/>
          <w:szCs w:val="22"/>
        </w:rPr>
        <w:t>Sachgebiet 50</w:t>
      </w:r>
    </w:p>
    <w:p w:rsidR="00B16ECB" w:rsidRPr="00B16ECB" w:rsidRDefault="00B16ECB" w:rsidP="00B16ECB">
      <w:pPr>
        <w:rPr>
          <w:sz w:val="22"/>
          <w:szCs w:val="22"/>
        </w:rPr>
      </w:pPr>
      <w:r w:rsidRPr="00B16ECB">
        <w:rPr>
          <w:sz w:val="22"/>
          <w:szCs w:val="22"/>
        </w:rPr>
        <w:t>im Hause</w:t>
      </w:r>
    </w:p>
    <w:p w:rsidR="00B16ECB" w:rsidRDefault="00B16ECB" w:rsidP="00B16ECB">
      <w:pPr>
        <w:rPr>
          <w:sz w:val="22"/>
          <w:szCs w:val="22"/>
        </w:rPr>
      </w:pPr>
    </w:p>
    <w:p w:rsidR="00DD1AA9" w:rsidRPr="00B16ECB" w:rsidRDefault="00DD1AA9" w:rsidP="00B16ECB">
      <w:pPr>
        <w:rPr>
          <w:sz w:val="22"/>
          <w:szCs w:val="22"/>
        </w:rPr>
      </w:pPr>
      <w:r>
        <w:rPr>
          <w:sz w:val="22"/>
          <w:szCs w:val="22"/>
        </w:rPr>
        <w:t xml:space="preserve">zur Stellungnahme vom </w:t>
      </w:r>
      <w:r w:rsidR="000F3536">
        <w:rPr>
          <w:sz w:val="22"/>
          <w:szCs w:val="22"/>
        </w:rPr>
        <w:t>23.01.2024, Az. 25-01-01-23-24</w:t>
      </w:r>
    </w:p>
    <w:p w:rsidR="00B16ECB" w:rsidRPr="00B16ECB" w:rsidRDefault="00B16ECB" w:rsidP="00B16ECB">
      <w:pPr>
        <w:rPr>
          <w:sz w:val="22"/>
          <w:szCs w:val="22"/>
        </w:rPr>
      </w:pPr>
      <w:r w:rsidRPr="00B16ECB">
        <w:rPr>
          <w:sz w:val="22"/>
          <w:szCs w:val="22"/>
        </w:rPr>
        <w:t>mit der Bitte um Kenntnisnahme</w:t>
      </w:r>
    </w:p>
    <w:p w:rsidR="00B16ECB" w:rsidRPr="00B16ECB" w:rsidRDefault="00B16ECB" w:rsidP="00B16ECB">
      <w:pPr>
        <w:pStyle w:val="Kopfzeile"/>
        <w:tabs>
          <w:tab w:val="clear" w:pos="4536"/>
          <w:tab w:val="clear" w:pos="9072"/>
        </w:tabs>
        <w:rPr>
          <w:rFonts w:cs="Arial"/>
          <w:sz w:val="22"/>
          <w:szCs w:val="22"/>
        </w:rPr>
      </w:pPr>
    </w:p>
    <w:p w:rsidR="00B16ECB" w:rsidRDefault="00B16ECB" w:rsidP="00B16ECB">
      <w:pPr>
        <w:pStyle w:val="Kopfzeile"/>
        <w:tabs>
          <w:tab w:val="clear" w:pos="4536"/>
          <w:tab w:val="clear" w:pos="9072"/>
        </w:tabs>
        <w:rPr>
          <w:rFonts w:cs="Arial"/>
          <w:sz w:val="22"/>
          <w:szCs w:val="22"/>
        </w:rPr>
      </w:pPr>
    </w:p>
    <w:p w:rsidR="000F3536" w:rsidRPr="00B16ECB" w:rsidRDefault="000F3536" w:rsidP="000F3536">
      <w:pPr>
        <w:rPr>
          <w:b/>
          <w:sz w:val="22"/>
          <w:szCs w:val="22"/>
          <w:u w:val="single"/>
        </w:rPr>
      </w:pPr>
      <w:r>
        <w:rPr>
          <w:rFonts w:cs="Arial"/>
          <w:b/>
          <w:vanish/>
          <w:sz w:val="22"/>
          <w:szCs w:val="22"/>
        </w:rPr>
        <w:t>IV</w:t>
      </w:r>
      <w:r w:rsidRPr="00B16ECB">
        <w:rPr>
          <w:rFonts w:cs="Arial"/>
          <w:b/>
          <w:vanish/>
          <w:sz w:val="22"/>
          <w:szCs w:val="22"/>
        </w:rPr>
        <w:t>.</w:t>
      </w:r>
      <w:r w:rsidRPr="00B16ECB">
        <w:rPr>
          <w:rFonts w:cs="Arial"/>
          <w:vanish/>
          <w:sz w:val="22"/>
          <w:szCs w:val="22"/>
        </w:rPr>
        <w:t xml:space="preserve"> </w:t>
      </w:r>
      <w:r w:rsidRPr="00B16ECB">
        <w:rPr>
          <w:b/>
          <w:sz w:val="22"/>
          <w:szCs w:val="22"/>
          <w:u w:val="single"/>
        </w:rPr>
        <w:t>In Abdruck</w:t>
      </w:r>
    </w:p>
    <w:p w:rsidR="000F3536" w:rsidRPr="00B16ECB" w:rsidRDefault="000F3536" w:rsidP="000F3536">
      <w:pPr>
        <w:rPr>
          <w:sz w:val="22"/>
          <w:szCs w:val="22"/>
        </w:rPr>
      </w:pPr>
    </w:p>
    <w:p w:rsidR="000F3536" w:rsidRPr="00B16ECB" w:rsidRDefault="000F3536" w:rsidP="000F3536">
      <w:pPr>
        <w:rPr>
          <w:sz w:val="22"/>
          <w:szCs w:val="22"/>
        </w:rPr>
      </w:pPr>
      <w:r>
        <w:rPr>
          <w:sz w:val="22"/>
          <w:szCs w:val="22"/>
        </w:rPr>
        <w:t>Sachgebiet 41</w:t>
      </w:r>
    </w:p>
    <w:p w:rsidR="000F3536" w:rsidRPr="00B16ECB" w:rsidRDefault="000F3536" w:rsidP="000F3536">
      <w:pPr>
        <w:rPr>
          <w:sz w:val="22"/>
          <w:szCs w:val="22"/>
        </w:rPr>
      </w:pPr>
      <w:r w:rsidRPr="00B16ECB">
        <w:rPr>
          <w:sz w:val="22"/>
          <w:szCs w:val="22"/>
        </w:rPr>
        <w:t>im Hause</w:t>
      </w:r>
    </w:p>
    <w:p w:rsidR="000F3536" w:rsidRDefault="000F3536" w:rsidP="000F3536">
      <w:pPr>
        <w:rPr>
          <w:sz w:val="22"/>
          <w:szCs w:val="22"/>
        </w:rPr>
      </w:pPr>
    </w:p>
    <w:p w:rsidR="000F3536" w:rsidRPr="00B16ECB" w:rsidRDefault="000F3536" w:rsidP="000F3536">
      <w:pPr>
        <w:rPr>
          <w:sz w:val="22"/>
          <w:szCs w:val="22"/>
        </w:rPr>
      </w:pPr>
      <w:r>
        <w:rPr>
          <w:sz w:val="22"/>
          <w:szCs w:val="22"/>
        </w:rPr>
        <w:t xml:space="preserve">zur Stellungnahme vom </w:t>
      </w:r>
      <w:r>
        <w:rPr>
          <w:sz w:val="22"/>
          <w:szCs w:val="22"/>
        </w:rPr>
        <w:t>08.02.2024</w:t>
      </w:r>
    </w:p>
    <w:p w:rsidR="000F3536" w:rsidRPr="00B16ECB" w:rsidRDefault="000F3536" w:rsidP="000F3536">
      <w:pPr>
        <w:rPr>
          <w:sz w:val="22"/>
          <w:szCs w:val="22"/>
        </w:rPr>
      </w:pPr>
      <w:r w:rsidRPr="00B16ECB">
        <w:rPr>
          <w:sz w:val="22"/>
          <w:szCs w:val="22"/>
        </w:rPr>
        <w:t>mit der Bitte um Kenntnisnahme</w:t>
      </w:r>
    </w:p>
    <w:p w:rsidR="000F3536" w:rsidRDefault="000F3536" w:rsidP="00B16ECB">
      <w:pPr>
        <w:pStyle w:val="Kopfzeile"/>
        <w:tabs>
          <w:tab w:val="clear" w:pos="4536"/>
          <w:tab w:val="clear" w:pos="9072"/>
        </w:tabs>
        <w:rPr>
          <w:rFonts w:cs="Arial"/>
          <w:sz w:val="22"/>
          <w:szCs w:val="22"/>
        </w:rPr>
      </w:pPr>
    </w:p>
    <w:p w:rsidR="00B16ECB" w:rsidRPr="00B16ECB" w:rsidRDefault="00B16ECB" w:rsidP="00B16ECB">
      <w:pPr>
        <w:pStyle w:val="Kopfzeile"/>
        <w:tabs>
          <w:tab w:val="clear" w:pos="4536"/>
          <w:tab w:val="clear" w:pos="9072"/>
        </w:tabs>
        <w:rPr>
          <w:rFonts w:cs="Arial"/>
          <w:sz w:val="22"/>
          <w:szCs w:val="22"/>
        </w:rPr>
      </w:pPr>
      <w:bookmarkStart w:id="0" w:name="_GoBack"/>
      <w:bookmarkEnd w:id="0"/>
    </w:p>
    <w:p w:rsidR="00B16ECB" w:rsidRPr="00B16ECB" w:rsidRDefault="00B16ECB" w:rsidP="00B16ECB">
      <w:pPr>
        <w:rPr>
          <w:b/>
          <w:sz w:val="22"/>
          <w:szCs w:val="22"/>
          <w:u w:val="single"/>
        </w:rPr>
      </w:pPr>
      <w:r w:rsidRPr="00B16ECB">
        <w:rPr>
          <w:rFonts w:cs="Arial"/>
          <w:b/>
          <w:bCs/>
          <w:vanish/>
          <w:sz w:val="22"/>
          <w:szCs w:val="22"/>
        </w:rPr>
        <w:t>V.</w:t>
      </w:r>
      <w:r w:rsidRPr="00B16ECB">
        <w:rPr>
          <w:rFonts w:cs="Arial"/>
          <w:vanish/>
          <w:sz w:val="22"/>
          <w:szCs w:val="22"/>
        </w:rPr>
        <w:t xml:space="preserve"> </w:t>
      </w:r>
      <w:r w:rsidRPr="00B16ECB">
        <w:rPr>
          <w:b/>
          <w:sz w:val="22"/>
          <w:szCs w:val="22"/>
          <w:u w:val="single"/>
        </w:rPr>
        <w:t>In Abdruck</w:t>
      </w:r>
    </w:p>
    <w:p w:rsidR="00B16ECB" w:rsidRPr="00B16ECB" w:rsidRDefault="00B16ECB" w:rsidP="00B16ECB">
      <w:pPr>
        <w:rPr>
          <w:sz w:val="22"/>
          <w:szCs w:val="22"/>
        </w:rPr>
      </w:pPr>
    </w:p>
    <w:p w:rsidR="00B16ECB" w:rsidRPr="00B16ECB" w:rsidRDefault="00B16ECB" w:rsidP="00B16ECB">
      <w:pPr>
        <w:rPr>
          <w:sz w:val="22"/>
          <w:szCs w:val="22"/>
        </w:rPr>
      </w:pPr>
      <w:r w:rsidRPr="00B16ECB">
        <w:rPr>
          <w:sz w:val="22"/>
          <w:szCs w:val="22"/>
        </w:rPr>
        <w:t>SG 46</w:t>
      </w:r>
    </w:p>
    <w:p w:rsidR="00B16ECB" w:rsidRPr="00B16ECB" w:rsidRDefault="00B16ECB" w:rsidP="00B16ECB">
      <w:pPr>
        <w:rPr>
          <w:sz w:val="22"/>
          <w:szCs w:val="22"/>
        </w:rPr>
      </w:pPr>
      <w:r w:rsidRPr="00B16ECB">
        <w:rPr>
          <w:sz w:val="22"/>
          <w:szCs w:val="22"/>
        </w:rPr>
        <w:t>-Abgabeakt-</w:t>
      </w:r>
    </w:p>
    <w:p w:rsidR="00B16ECB" w:rsidRPr="00B16ECB" w:rsidRDefault="00B16ECB" w:rsidP="00B16ECB">
      <w:pPr>
        <w:pStyle w:val="Kopfzeile"/>
        <w:tabs>
          <w:tab w:val="clear" w:pos="4536"/>
          <w:tab w:val="clear" w:pos="9072"/>
        </w:tabs>
        <w:rPr>
          <w:rFonts w:cs="Arial"/>
          <w:sz w:val="22"/>
          <w:szCs w:val="22"/>
        </w:rPr>
      </w:pPr>
    </w:p>
    <w:p w:rsidR="00B16ECB" w:rsidRPr="00B16ECB" w:rsidRDefault="00B16ECB" w:rsidP="00B16ECB">
      <w:pPr>
        <w:pStyle w:val="Kopfzeile"/>
        <w:tabs>
          <w:tab w:val="clear" w:pos="4536"/>
          <w:tab w:val="clear" w:pos="9072"/>
        </w:tabs>
        <w:rPr>
          <w:rFonts w:cs="Arial"/>
          <w:sz w:val="22"/>
          <w:szCs w:val="22"/>
        </w:rPr>
      </w:pPr>
    </w:p>
    <w:p w:rsidR="00B16ECB" w:rsidRPr="00B16ECB" w:rsidRDefault="00B16ECB" w:rsidP="00B16ECB">
      <w:pPr>
        <w:pStyle w:val="Kopfzeile"/>
        <w:tabs>
          <w:tab w:val="clear" w:pos="4536"/>
          <w:tab w:val="clear" w:pos="9072"/>
        </w:tabs>
        <w:rPr>
          <w:rFonts w:cs="Arial"/>
          <w:sz w:val="22"/>
          <w:szCs w:val="22"/>
        </w:rPr>
      </w:pPr>
    </w:p>
    <w:p w:rsidR="00B16ECB" w:rsidRPr="00B16ECB" w:rsidRDefault="00B16ECB" w:rsidP="00B16ECB">
      <w:pPr>
        <w:pStyle w:val="Kopfzeile"/>
        <w:tabs>
          <w:tab w:val="clear" w:pos="4536"/>
          <w:tab w:val="clear" w:pos="9072"/>
        </w:tabs>
        <w:rPr>
          <w:rFonts w:cs="Arial"/>
          <w:sz w:val="22"/>
          <w:szCs w:val="22"/>
        </w:rPr>
      </w:pPr>
    </w:p>
    <w:p w:rsidR="00B16ECB" w:rsidRPr="00B16ECB" w:rsidRDefault="00B16ECB" w:rsidP="00B16ECB">
      <w:pPr>
        <w:rPr>
          <w:rFonts w:cs="Arial"/>
          <w:sz w:val="22"/>
          <w:szCs w:val="22"/>
        </w:rPr>
      </w:pPr>
    </w:p>
    <w:p w:rsidR="00B42458" w:rsidRPr="00B16ECB" w:rsidRDefault="00B42458" w:rsidP="009C376C">
      <w:pPr>
        <w:rPr>
          <w:sz w:val="22"/>
          <w:szCs w:val="22"/>
        </w:rPr>
      </w:pPr>
    </w:p>
    <w:p w:rsidR="00B42458" w:rsidRPr="00B16ECB" w:rsidRDefault="00B42458" w:rsidP="00B42458">
      <w:pPr>
        <w:rPr>
          <w:rFonts w:cs="Arial"/>
          <w:sz w:val="22"/>
          <w:szCs w:val="22"/>
        </w:rPr>
      </w:pPr>
    </w:p>
    <w:p w:rsidR="009B5D51" w:rsidRPr="00B16ECB" w:rsidRDefault="009B5D51" w:rsidP="00B42458">
      <w:pPr>
        <w:rPr>
          <w:rFonts w:cs="Arial"/>
          <w:sz w:val="22"/>
          <w:szCs w:val="22"/>
        </w:rPr>
      </w:pPr>
    </w:p>
    <w:p w:rsidR="009B5D51" w:rsidRPr="00B16ECB" w:rsidRDefault="009B5D51" w:rsidP="00B42458">
      <w:pPr>
        <w:rPr>
          <w:rFonts w:cs="Arial"/>
          <w:sz w:val="22"/>
          <w:szCs w:val="22"/>
        </w:rPr>
      </w:pPr>
    </w:p>
    <w:p w:rsidR="009B5D51" w:rsidRPr="00B16ECB" w:rsidRDefault="009B5D51" w:rsidP="00B42458">
      <w:pPr>
        <w:rPr>
          <w:rFonts w:cs="Arial"/>
          <w:sz w:val="22"/>
          <w:szCs w:val="22"/>
        </w:rPr>
      </w:pPr>
    </w:p>
    <w:p w:rsidR="009B5D51" w:rsidRPr="00B16ECB" w:rsidRDefault="009B5D51" w:rsidP="00B42458">
      <w:pPr>
        <w:rPr>
          <w:rFonts w:cs="Arial"/>
          <w:sz w:val="22"/>
          <w:szCs w:val="22"/>
        </w:rPr>
      </w:pPr>
    </w:p>
    <w:p w:rsidR="009B5D51" w:rsidRPr="00B16ECB" w:rsidRDefault="009B5D51" w:rsidP="00B42458">
      <w:pPr>
        <w:rPr>
          <w:rFonts w:cs="Arial"/>
          <w:sz w:val="22"/>
          <w:szCs w:val="22"/>
        </w:rPr>
      </w:pPr>
    </w:p>
    <w:p w:rsidR="009B5D51" w:rsidRDefault="009B5D51" w:rsidP="00B42458">
      <w:pPr>
        <w:rPr>
          <w:rFonts w:cs="Arial"/>
          <w:sz w:val="22"/>
          <w:szCs w:val="22"/>
        </w:rPr>
      </w:pPr>
    </w:p>
    <w:sectPr w:rsidR="009B5D51" w:rsidSect="00977D2F">
      <w:headerReference w:type="even" r:id="rId8"/>
      <w:headerReference w:type="default" r:id="rId9"/>
      <w:headerReference w:type="first" r:id="rId10"/>
      <w:footerReference w:type="first" r:id="rId11"/>
      <w:pgSz w:w="11907" w:h="16840" w:code="9"/>
      <w:pgMar w:top="1134" w:right="1134" w:bottom="567" w:left="1134" w:header="454" w:footer="397"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AE9" w:rsidRDefault="00234AE9">
      <w:r>
        <w:separator/>
      </w:r>
    </w:p>
  </w:endnote>
  <w:endnote w:type="continuationSeparator" w:id="0">
    <w:p w:rsidR="00234AE9" w:rsidRDefault="0023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E9" w:rsidRPr="00556C90" w:rsidRDefault="00234AE9" w:rsidP="005B7823">
    <w:pPr>
      <w:pStyle w:val="Fuzeile"/>
      <w:rPr>
        <w:sz w:val="2"/>
        <w:szCs w:val="2"/>
      </w:rPr>
    </w:pPr>
    <w:r w:rsidRPr="007542B6">
      <w:rPr>
        <w:rFonts w:cs="Arial"/>
        <w:noProof/>
        <w:sz w:val="20"/>
      </w:rPr>
      <w:drawing>
        <wp:anchor distT="0" distB="0" distL="114300" distR="114300" simplePos="0" relativeHeight="251666432" behindDoc="0" locked="0" layoutInCell="1" allowOverlap="1" wp14:anchorId="6E651642" wp14:editId="3713CC3A">
          <wp:simplePos x="0" y="0"/>
          <wp:positionH relativeFrom="rightMargin">
            <wp:posOffset>-212725</wp:posOffset>
          </wp:positionH>
          <wp:positionV relativeFrom="paragraph">
            <wp:posOffset>525780</wp:posOffset>
          </wp:positionV>
          <wp:extent cx="237600" cy="302400"/>
          <wp:effectExtent l="0" t="0" r="0" b="2540"/>
          <wp:wrapNone/>
          <wp:docPr id="1" name="Bild 2" descr="bk_lra_gle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k_lra_gleich"/>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1374" r="10207" b="12476"/>
                  <a:stretch/>
                </pic:blipFill>
                <pic:spPr bwMode="auto">
                  <a:xfrm>
                    <a:off x="0" y="0"/>
                    <a:ext cx="237600" cy="302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lemithellemGitternetz"/>
      <w:tblW w:w="9356" w:type="dxa"/>
      <w:tblInd w:w="5" w:type="dxa"/>
      <w:tblCellMar>
        <w:left w:w="0" w:type="dxa"/>
        <w:right w:w="0" w:type="dxa"/>
      </w:tblCellMar>
      <w:tblLook w:val="01E0" w:firstRow="1" w:lastRow="1" w:firstColumn="1" w:lastColumn="1" w:noHBand="0" w:noVBand="0"/>
    </w:tblPr>
    <w:tblGrid>
      <w:gridCol w:w="2835"/>
      <w:gridCol w:w="6521"/>
    </w:tblGrid>
    <w:tr w:rsidR="00234AE9" w:rsidTr="00CF4157">
      <w:tc>
        <w:tcPr>
          <w:tcW w:w="2835" w:type="dxa"/>
          <w:tcBorders>
            <w:top w:val="nil"/>
            <w:left w:val="nil"/>
            <w:bottom w:val="nil"/>
            <w:right w:val="nil"/>
          </w:tcBorders>
          <w:hideMark/>
        </w:tcPr>
        <w:p w:rsidR="00234AE9" w:rsidRDefault="00234AE9" w:rsidP="00037F56">
          <w:pPr>
            <w:ind w:right="140"/>
            <w:rPr>
              <w:rFonts w:cs="Arial"/>
              <w:sz w:val="14"/>
              <w:szCs w:val="14"/>
            </w:rPr>
          </w:pPr>
          <w:r>
            <w:rPr>
              <w:rFonts w:cs="Arial"/>
              <w:b/>
              <w:sz w:val="14"/>
              <w:szCs w:val="14"/>
            </w:rPr>
            <w:t>Hausanschrift</w:t>
          </w:r>
        </w:p>
        <w:p w:rsidR="00234AE9" w:rsidRDefault="00234AE9" w:rsidP="00037F56">
          <w:pPr>
            <w:ind w:right="140"/>
            <w:rPr>
              <w:rFonts w:cs="Arial"/>
              <w:sz w:val="14"/>
              <w:szCs w:val="14"/>
            </w:rPr>
          </w:pPr>
          <w:r>
            <w:rPr>
              <w:rFonts w:cs="Arial"/>
              <w:sz w:val="14"/>
              <w:szCs w:val="14"/>
            </w:rPr>
            <w:t>Residenzplatz 1 u. 2, 85072 Eichstätt</w:t>
          </w:r>
        </w:p>
      </w:tc>
      <w:tc>
        <w:tcPr>
          <w:tcW w:w="6521" w:type="dxa"/>
          <w:tcBorders>
            <w:top w:val="nil"/>
            <w:left w:val="nil"/>
            <w:bottom w:val="nil"/>
            <w:right w:val="nil"/>
          </w:tcBorders>
          <w:hideMark/>
        </w:tcPr>
        <w:p w:rsidR="00234AE9" w:rsidRDefault="00234AE9" w:rsidP="00037F56">
          <w:pPr>
            <w:ind w:left="23"/>
            <w:rPr>
              <w:rFonts w:cs="Arial"/>
              <w:sz w:val="14"/>
              <w:szCs w:val="14"/>
            </w:rPr>
          </w:pPr>
          <w:r>
            <w:rPr>
              <w:rFonts w:cs="Arial"/>
              <w:b/>
              <w:sz w:val="14"/>
              <w:szCs w:val="14"/>
            </w:rPr>
            <w:t>Besuchszeiten</w:t>
          </w:r>
        </w:p>
        <w:p w:rsidR="00234AE9" w:rsidRDefault="00234AE9" w:rsidP="00234AE9">
          <w:pPr>
            <w:ind w:left="23"/>
            <w:rPr>
              <w:rFonts w:cs="Arial"/>
              <w:sz w:val="14"/>
              <w:szCs w:val="14"/>
            </w:rPr>
          </w:pPr>
          <w:r>
            <w:rPr>
              <w:rFonts w:cs="Arial"/>
              <w:sz w:val="14"/>
              <w:szCs w:val="14"/>
            </w:rPr>
            <w:t>Mo. – Fr. 8:00 – 12:00 Uhr, außerhalb der Servicezeiten nach Terminvereinbarung</w:t>
          </w:r>
        </w:p>
      </w:tc>
    </w:tr>
    <w:tr w:rsidR="00234AE9" w:rsidTr="00CF4157">
      <w:trPr>
        <w:trHeight w:val="66"/>
      </w:trPr>
      <w:tc>
        <w:tcPr>
          <w:tcW w:w="2835" w:type="dxa"/>
          <w:tcBorders>
            <w:top w:val="nil"/>
            <w:left w:val="nil"/>
            <w:bottom w:val="nil"/>
            <w:right w:val="nil"/>
          </w:tcBorders>
          <w:hideMark/>
        </w:tcPr>
        <w:p w:rsidR="00234AE9" w:rsidRDefault="00234AE9" w:rsidP="00037F56">
          <w:pPr>
            <w:rPr>
              <w:rFonts w:cs="Arial"/>
              <w:sz w:val="14"/>
              <w:szCs w:val="14"/>
            </w:rPr>
          </w:pPr>
          <w:r>
            <w:rPr>
              <w:rFonts w:cs="Arial"/>
              <w:sz w:val="14"/>
              <w:szCs w:val="14"/>
            </w:rPr>
            <w:t>Telefon: 08421/70-0</w:t>
          </w:r>
        </w:p>
        <w:p w:rsidR="00234AE9" w:rsidRDefault="00234AE9" w:rsidP="00037F56">
          <w:pPr>
            <w:rPr>
              <w:rFonts w:cs="Arial"/>
              <w:sz w:val="14"/>
              <w:szCs w:val="14"/>
            </w:rPr>
          </w:pPr>
          <w:r>
            <w:rPr>
              <w:rFonts w:cs="Arial"/>
              <w:sz w:val="14"/>
              <w:szCs w:val="14"/>
            </w:rPr>
            <w:t>Telefax: 08421/70-222</w:t>
          </w:r>
        </w:p>
      </w:tc>
      <w:tc>
        <w:tcPr>
          <w:tcW w:w="6521" w:type="dxa"/>
          <w:tcBorders>
            <w:top w:val="nil"/>
            <w:left w:val="nil"/>
            <w:bottom w:val="nil"/>
            <w:right w:val="nil"/>
          </w:tcBorders>
          <w:hideMark/>
        </w:tcPr>
        <w:p w:rsidR="00234AE9" w:rsidRDefault="00234AE9" w:rsidP="00037F56">
          <w:pPr>
            <w:ind w:left="23"/>
            <w:rPr>
              <w:rFonts w:cs="Arial"/>
              <w:sz w:val="14"/>
              <w:szCs w:val="14"/>
            </w:rPr>
          </w:pPr>
          <w:r>
            <w:rPr>
              <w:rFonts w:cs="Arial"/>
              <w:sz w:val="14"/>
              <w:szCs w:val="14"/>
            </w:rPr>
            <w:t>Öffentliche Verkehrsmittel: DB und Busse Haltestelle Bahnhof Eichstätt-Stadt; Stadtbuslinie Haltestelle Residenzplatz</w:t>
          </w:r>
        </w:p>
      </w:tc>
    </w:tr>
    <w:tr w:rsidR="00234AE9" w:rsidTr="00CF4157">
      <w:trPr>
        <w:trHeight w:val="66"/>
      </w:trPr>
      <w:tc>
        <w:tcPr>
          <w:tcW w:w="2835" w:type="dxa"/>
          <w:tcBorders>
            <w:top w:val="nil"/>
            <w:left w:val="nil"/>
            <w:bottom w:val="nil"/>
            <w:right w:val="nil"/>
          </w:tcBorders>
        </w:tcPr>
        <w:p w:rsidR="00234AE9" w:rsidRDefault="00234AE9" w:rsidP="00037F56">
          <w:pPr>
            <w:rPr>
              <w:rFonts w:cs="Arial"/>
              <w:sz w:val="14"/>
              <w:szCs w:val="14"/>
            </w:rPr>
          </w:pPr>
        </w:p>
        <w:p w:rsidR="00234AE9" w:rsidRDefault="00234AE9" w:rsidP="00037F56">
          <w:pPr>
            <w:rPr>
              <w:rFonts w:cs="Arial"/>
              <w:sz w:val="14"/>
              <w:szCs w:val="14"/>
            </w:rPr>
          </w:pPr>
          <w:r>
            <w:rPr>
              <w:rFonts w:cs="Arial"/>
              <w:sz w:val="14"/>
              <w:szCs w:val="14"/>
            </w:rPr>
            <w:t>poststelle</w:t>
          </w:r>
          <w:r>
            <w:rPr>
              <w:rFonts w:cs="Arial"/>
              <w:noProof/>
              <w:sz w:val="14"/>
              <w:szCs w:val="14"/>
            </w:rPr>
            <w:t>@lra-ei.bayern.de</w:t>
          </w:r>
        </w:p>
        <w:p w:rsidR="00234AE9" w:rsidRDefault="00234AE9" w:rsidP="00037F56">
          <w:pPr>
            <w:rPr>
              <w:rFonts w:cs="Arial"/>
              <w:sz w:val="14"/>
              <w:szCs w:val="14"/>
            </w:rPr>
          </w:pPr>
          <w:r>
            <w:rPr>
              <w:rFonts w:cs="Arial"/>
              <w:sz w:val="14"/>
              <w:szCs w:val="14"/>
            </w:rPr>
            <w:t>poststelle@lra-ei.de-mail.de</w:t>
          </w:r>
        </w:p>
        <w:p w:rsidR="00234AE9" w:rsidRDefault="00234AE9" w:rsidP="00037F56">
          <w:pPr>
            <w:rPr>
              <w:rFonts w:cs="Arial"/>
              <w:noProof/>
              <w:sz w:val="14"/>
              <w:szCs w:val="14"/>
            </w:rPr>
          </w:pPr>
          <w:r>
            <w:rPr>
              <w:rFonts w:cs="Arial"/>
              <w:sz w:val="14"/>
              <w:szCs w:val="14"/>
            </w:rPr>
            <w:t>www.landkreis-eichstaett.de</w:t>
          </w:r>
        </w:p>
        <w:p w:rsidR="00234AE9" w:rsidRDefault="00234AE9" w:rsidP="00037F56">
          <w:pPr>
            <w:rPr>
              <w:rFonts w:cs="Arial"/>
              <w:sz w:val="14"/>
              <w:szCs w:val="14"/>
            </w:rPr>
          </w:pPr>
        </w:p>
      </w:tc>
      <w:tc>
        <w:tcPr>
          <w:tcW w:w="6521" w:type="dxa"/>
          <w:tcBorders>
            <w:top w:val="nil"/>
            <w:left w:val="nil"/>
            <w:bottom w:val="nil"/>
            <w:right w:val="nil"/>
          </w:tcBorders>
        </w:tcPr>
        <w:p w:rsidR="00234AE9" w:rsidRDefault="00234AE9" w:rsidP="00037F56">
          <w:pPr>
            <w:ind w:left="23"/>
            <w:rPr>
              <w:rFonts w:cs="Arial"/>
              <w:b/>
              <w:noProof/>
              <w:sz w:val="14"/>
              <w:szCs w:val="14"/>
            </w:rPr>
          </w:pPr>
        </w:p>
        <w:p w:rsidR="00234AE9" w:rsidRDefault="00234AE9" w:rsidP="00037F56">
          <w:pPr>
            <w:ind w:left="23"/>
            <w:rPr>
              <w:rFonts w:cs="Arial"/>
              <w:b/>
              <w:noProof/>
              <w:sz w:val="14"/>
              <w:szCs w:val="14"/>
            </w:rPr>
          </w:pPr>
          <w:r>
            <w:rPr>
              <w:rFonts w:cs="Arial"/>
              <w:b/>
              <w:noProof/>
              <w:sz w:val="14"/>
              <w:szCs w:val="14"/>
            </w:rPr>
            <w:t>Konten</w:t>
          </w:r>
        </w:p>
        <w:p w:rsidR="00234AE9" w:rsidRDefault="00234AE9" w:rsidP="00037F56">
          <w:pPr>
            <w:tabs>
              <w:tab w:val="left" w:pos="2104"/>
            </w:tabs>
            <w:ind w:left="23"/>
            <w:rPr>
              <w:rFonts w:cs="Arial"/>
              <w:b/>
              <w:noProof/>
              <w:sz w:val="14"/>
              <w:szCs w:val="14"/>
            </w:rPr>
          </w:pPr>
          <w:r>
            <w:rPr>
              <w:rFonts w:cs="Arial"/>
              <w:sz w:val="14"/>
              <w:szCs w:val="14"/>
            </w:rPr>
            <w:t>Sparkasse Ingolstadt Eichstätt</w:t>
          </w:r>
          <w:r>
            <w:rPr>
              <w:rFonts w:cs="Arial"/>
              <w:sz w:val="14"/>
              <w:szCs w:val="14"/>
            </w:rPr>
            <w:tab/>
            <w:t>IBAN: DE78 7215 0000 0000 0063 04, SWIFT-BIC: BYLADEM1ING</w:t>
          </w:r>
        </w:p>
        <w:p w:rsidR="00234AE9" w:rsidRDefault="00234AE9" w:rsidP="00037F56">
          <w:pPr>
            <w:tabs>
              <w:tab w:val="left" w:pos="2089"/>
            </w:tabs>
            <w:ind w:left="23"/>
            <w:rPr>
              <w:rFonts w:cs="Arial"/>
              <w:sz w:val="14"/>
              <w:szCs w:val="14"/>
            </w:rPr>
          </w:pPr>
          <w:r>
            <w:rPr>
              <w:rFonts w:cs="Arial"/>
              <w:sz w:val="14"/>
              <w:szCs w:val="14"/>
            </w:rPr>
            <w:t>VR Bayern Mitte eG</w:t>
          </w:r>
          <w:r>
            <w:rPr>
              <w:rFonts w:cs="Arial"/>
              <w:sz w:val="14"/>
              <w:szCs w:val="14"/>
            </w:rPr>
            <w:tab/>
            <w:t>IBAN: DE95 7216 0818 0001 0090 01, SWIFT-BIC: GENODEF1INP</w:t>
          </w:r>
        </w:p>
      </w:tc>
    </w:tr>
  </w:tbl>
  <w:p w:rsidR="00234AE9" w:rsidRPr="005B7823" w:rsidRDefault="00234AE9" w:rsidP="005B782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AE9" w:rsidRDefault="00234AE9">
      <w:r>
        <w:separator/>
      </w:r>
    </w:p>
  </w:footnote>
  <w:footnote w:type="continuationSeparator" w:id="0">
    <w:p w:rsidR="00234AE9" w:rsidRDefault="00234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E9" w:rsidRDefault="00234AE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234AE9" w:rsidRDefault="00234A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E9" w:rsidRDefault="00234AE9">
    <w:pPr>
      <w:pStyle w:val="Kopfzeile"/>
      <w:jc w:val="center"/>
    </w:pPr>
    <w:r>
      <w:rPr>
        <w:rStyle w:val="Seitenzahl"/>
        <w:sz w:val="20"/>
      </w:rPr>
      <w:t xml:space="preserve">- </w:t>
    </w:r>
    <w:r>
      <w:rPr>
        <w:rStyle w:val="Seitenzahl"/>
        <w:sz w:val="20"/>
      </w:rPr>
      <w:fldChar w:fldCharType="begin"/>
    </w:r>
    <w:r>
      <w:rPr>
        <w:rStyle w:val="Seitenzahl"/>
        <w:sz w:val="20"/>
      </w:rPr>
      <w:instrText xml:space="preserve">PAGE  </w:instrText>
    </w:r>
    <w:r>
      <w:rPr>
        <w:rStyle w:val="Seitenzahl"/>
        <w:sz w:val="20"/>
      </w:rPr>
      <w:fldChar w:fldCharType="separate"/>
    </w:r>
    <w:r w:rsidR="000F3536">
      <w:rPr>
        <w:rStyle w:val="Seitenzahl"/>
        <w:noProof/>
        <w:sz w:val="20"/>
      </w:rPr>
      <w:t>11</w:t>
    </w:r>
    <w:r>
      <w:rPr>
        <w:rStyle w:val="Seitenzahl"/>
        <w:sz w:val="20"/>
      </w:rPr>
      <w:fldChar w:fldCharType="end"/>
    </w:r>
    <w:r>
      <w:rPr>
        <w:rStyle w:val="Seitenzahl"/>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4AE9" w:rsidRDefault="00234AE9">
    <w:pPr>
      <w:framePr w:w="227" w:h="289" w:hSpace="142" w:wrap="around" w:vAnchor="page" w:hAnchor="page" w:x="438" w:y="5841" w:anchorLock="1"/>
      <w:pBdr>
        <w:top w:val="single" w:sz="6" w:space="1" w:color="auto"/>
      </w:pBdr>
    </w:pPr>
  </w:p>
  <w:p w:rsidR="00234AE9" w:rsidRPr="00CA5EF8" w:rsidRDefault="00234AE9">
    <w:pPr>
      <w:pStyle w:val="Kopfzeile"/>
      <w:rPr>
        <w:vanish/>
      </w:rPr>
    </w:pPr>
    <w:r w:rsidRPr="00CA5EF8">
      <w:rPr>
        <w:rFonts w:cs="Arial"/>
        <w:noProof/>
        <w:sz w:val="20"/>
      </w:rPr>
      <w:drawing>
        <wp:anchor distT="0" distB="0" distL="114300" distR="114300" simplePos="0" relativeHeight="251668480" behindDoc="0" locked="0" layoutInCell="1" allowOverlap="1" wp14:anchorId="498828F7" wp14:editId="079855FD">
          <wp:simplePos x="0" y="0"/>
          <wp:positionH relativeFrom="margin">
            <wp:posOffset>2800985</wp:posOffset>
          </wp:positionH>
          <wp:positionV relativeFrom="margin">
            <wp:posOffset>-446405</wp:posOffset>
          </wp:positionV>
          <wp:extent cx="1810800" cy="860400"/>
          <wp:effectExtent l="0" t="0" r="0" b="0"/>
          <wp:wrapSquare wrapText="bothSides"/>
          <wp:docPr id="2" name="Grafik 2" descr="Logo_LandkreisEichstätt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andkreisEichstätt_schwar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800" cy="8604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sidRPr="00CA5EF8">
      <w:rPr>
        <w:vanish/>
      </w:rPr>
      <w:t xml:space="preserve">- Entwurf -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9B8"/>
    <w:multiLevelType w:val="hybridMultilevel"/>
    <w:tmpl w:val="8630432A"/>
    <w:lvl w:ilvl="0" w:tplc="04070001">
      <w:start w:val="1"/>
      <w:numFmt w:val="bullet"/>
      <w:lvlText w:val=""/>
      <w:lvlJc w:val="left"/>
      <w:pPr>
        <w:ind w:left="1431" w:hanging="360"/>
      </w:pPr>
      <w:rPr>
        <w:rFonts w:ascii="Symbol" w:hAnsi="Symbol" w:hint="default"/>
      </w:rPr>
    </w:lvl>
    <w:lvl w:ilvl="1" w:tplc="04070003" w:tentative="1">
      <w:start w:val="1"/>
      <w:numFmt w:val="bullet"/>
      <w:lvlText w:val="o"/>
      <w:lvlJc w:val="left"/>
      <w:pPr>
        <w:ind w:left="2151" w:hanging="360"/>
      </w:pPr>
      <w:rPr>
        <w:rFonts w:ascii="Courier New" w:hAnsi="Courier New" w:cs="Courier New" w:hint="default"/>
      </w:rPr>
    </w:lvl>
    <w:lvl w:ilvl="2" w:tplc="04070005" w:tentative="1">
      <w:start w:val="1"/>
      <w:numFmt w:val="bullet"/>
      <w:lvlText w:val=""/>
      <w:lvlJc w:val="left"/>
      <w:pPr>
        <w:ind w:left="2871" w:hanging="360"/>
      </w:pPr>
      <w:rPr>
        <w:rFonts w:ascii="Wingdings" w:hAnsi="Wingdings" w:hint="default"/>
      </w:rPr>
    </w:lvl>
    <w:lvl w:ilvl="3" w:tplc="04070001" w:tentative="1">
      <w:start w:val="1"/>
      <w:numFmt w:val="bullet"/>
      <w:lvlText w:val=""/>
      <w:lvlJc w:val="left"/>
      <w:pPr>
        <w:ind w:left="3591" w:hanging="360"/>
      </w:pPr>
      <w:rPr>
        <w:rFonts w:ascii="Symbol" w:hAnsi="Symbol" w:hint="default"/>
      </w:rPr>
    </w:lvl>
    <w:lvl w:ilvl="4" w:tplc="04070003" w:tentative="1">
      <w:start w:val="1"/>
      <w:numFmt w:val="bullet"/>
      <w:lvlText w:val="o"/>
      <w:lvlJc w:val="left"/>
      <w:pPr>
        <w:ind w:left="4311" w:hanging="360"/>
      </w:pPr>
      <w:rPr>
        <w:rFonts w:ascii="Courier New" w:hAnsi="Courier New" w:cs="Courier New" w:hint="default"/>
      </w:rPr>
    </w:lvl>
    <w:lvl w:ilvl="5" w:tplc="04070005" w:tentative="1">
      <w:start w:val="1"/>
      <w:numFmt w:val="bullet"/>
      <w:lvlText w:val=""/>
      <w:lvlJc w:val="left"/>
      <w:pPr>
        <w:ind w:left="5031" w:hanging="360"/>
      </w:pPr>
      <w:rPr>
        <w:rFonts w:ascii="Wingdings" w:hAnsi="Wingdings" w:hint="default"/>
      </w:rPr>
    </w:lvl>
    <w:lvl w:ilvl="6" w:tplc="04070001" w:tentative="1">
      <w:start w:val="1"/>
      <w:numFmt w:val="bullet"/>
      <w:lvlText w:val=""/>
      <w:lvlJc w:val="left"/>
      <w:pPr>
        <w:ind w:left="5751" w:hanging="360"/>
      </w:pPr>
      <w:rPr>
        <w:rFonts w:ascii="Symbol" w:hAnsi="Symbol" w:hint="default"/>
      </w:rPr>
    </w:lvl>
    <w:lvl w:ilvl="7" w:tplc="04070003" w:tentative="1">
      <w:start w:val="1"/>
      <w:numFmt w:val="bullet"/>
      <w:lvlText w:val="o"/>
      <w:lvlJc w:val="left"/>
      <w:pPr>
        <w:ind w:left="6471" w:hanging="360"/>
      </w:pPr>
      <w:rPr>
        <w:rFonts w:ascii="Courier New" w:hAnsi="Courier New" w:cs="Courier New" w:hint="default"/>
      </w:rPr>
    </w:lvl>
    <w:lvl w:ilvl="8" w:tplc="04070005" w:tentative="1">
      <w:start w:val="1"/>
      <w:numFmt w:val="bullet"/>
      <w:lvlText w:val=""/>
      <w:lvlJc w:val="left"/>
      <w:pPr>
        <w:ind w:left="7191" w:hanging="360"/>
      </w:pPr>
      <w:rPr>
        <w:rFonts w:ascii="Wingdings" w:hAnsi="Wingdings" w:hint="default"/>
      </w:rPr>
    </w:lvl>
  </w:abstractNum>
  <w:abstractNum w:abstractNumId="1" w15:restartNumberingAfterBreak="0">
    <w:nsid w:val="1D102967"/>
    <w:multiLevelType w:val="hybridMultilevel"/>
    <w:tmpl w:val="AAB686F4"/>
    <w:lvl w:ilvl="0" w:tplc="A9DA89DE">
      <w:numFmt w:val="bullet"/>
      <w:lvlText w:val="-"/>
      <w:lvlJc w:val="left"/>
      <w:pPr>
        <w:ind w:left="1767" w:hanging="360"/>
      </w:pPr>
      <w:rPr>
        <w:rFonts w:ascii="Arial" w:eastAsia="Times New Roman" w:hAnsi="Arial" w:cs="Arial" w:hint="default"/>
      </w:rPr>
    </w:lvl>
    <w:lvl w:ilvl="1" w:tplc="04070003">
      <w:start w:val="1"/>
      <w:numFmt w:val="bullet"/>
      <w:lvlText w:val="o"/>
      <w:lvlJc w:val="left"/>
      <w:pPr>
        <w:ind w:left="2487" w:hanging="360"/>
      </w:pPr>
      <w:rPr>
        <w:rFonts w:ascii="Courier New" w:hAnsi="Courier New" w:cs="Courier New" w:hint="default"/>
      </w:rPr>
    </w:lvl>
    <w:lvl w:ilvl="2" w:tplc="04070005">
      <w:start w:val="1"/>
      <w:numFmt w:val="bullet"/>
      <w:lvlText w:val=""/>
      <w:lvlJc w:val="left"/>
      <w:pPr>
        <w:ind w:left="3207" w:hanging="360"/>
      </w:pPr>
      <w:rPr>
        <w:rFonts w:ascii="Wingdings" w:hAnsi="Wingdings" w:hint="default"/>
      </w:rPr>
    </w:lvl>
    <w:lvl w:ilvl="3" w:tplc="04070001">
      <w:start w:val="1"/>
      <w:numFmt w:val="bullet"/>
      <w:lvlText w:val=""/>
      <w:lvlJc w:val="left"/>
      <w:pPr>
        <w:ind w:left="3927" w:hanging="360"/>
      </w:pPr>
      <w:rPr>
        <w:rFonts w:ascii="Symbol" w:hAnsi="Symbol" w:hint="default"/>
      </w:rPr>
    </w:lvl>
    <w:lvl w:ilvl="4" w:tplc="04070003">
      <w:start w:val="1"/>
      <w:numFmt w:val="bullet"/>
      <w:lvlText w:val="o"/>
      <w:lvlJc w:val="left"/>
      <w:pPr>
        <w:ind w:left="4647" w:hanging="360"/>
      </w:pPr>
      <w:rPr>
        <w:rFonts w:ascii="Courier New" w:hAnsi="Courier New" w:cs="Courier New" w:hint="default"/>
      </w:rPr>
    </w:lvl>
    <w:lvl w:ilvl="5" w:tplc="04070005">
      <w:start w:val="1"/>
      <w:numFmt w:val="bullet"/>
      <w:lvlText w:val=""/>
      <w:lvlJc w:val="left"/>
      <w:pPr>
        <w:ind w:left="5367" w:hanging="360"/>
      </w:pPr>
      <w:rPr>
        <w:rFonts w:ascii="Wingdings" w:hAnsi="Wingdings" w:hint="default"/>
      </w:rPr>
    </w:lvl>
    <w:lvl w:ilvl="6" w:tplc="04070001">
      <w:start w:val="1"/>
      <w:numFmt w:val="bullet"/>
      <w:lvlText w:val=""/>
      <w:lvlJc w:val="left"/>
      <w:pPr>
        <w:ind w:left="6087" w:hanging="360"/>
      </w:pPr>
      <w:rPr>
        <w:rFonts w:ascii="Symbol" w:hAnsi="Symbol" w:hint="default"/>
      </w:rPr>
    </w:lvl>
    <w:lvl w:ilvl="7" w:tplc="04070003">
      <w:start w:val="1"/>
      <w:numFmt w:val="bullet"/>
      <w:lvlText w:val="o"/>
      <w:lvlJc w:val="left"/>
      <w:pPr>
        <w:ind w:left="6807" w:hanging="360"/>
      </w:pPr>
      <w:rPr>
        <w:rFonts w:ascii="Courier New" w:hAnsi="Courier New" w:cs="Courier New" w:hint="default"/>
      </w:rPr>
    </w:lvl>
    <w:lvl w:ilvl="8" w:tplc="04070005">
      <w:start w:val="1"/>
      <w:numFmt w:val="bullet"/>
      <w:lvlText w:val=""/>
      <w:lvlJc w:val="left"/>
      <w:pPr>
        <w:ind w:left="7527" w:hanging="360"/>
      </w:pPr>
      <w:rPr>
        <w:rFonts w:ascii="Wingdings" w:hAnsi="Wingdings" w:hint="default"/>
      </w:rPr>
    </w:lvl>
  </w:abstractNum>
  <w:abstractNum w:abstractNumId="2" w15:restartNumberingAfterBreak="0">
    <w:nsid w:val="40B520D5"/>
    <w:multiLevelType w:val="hybridMultilevel"/>
    <w:tmpl w:val="6630D3CA"/>
    <w:lvl w:ilvl="0" w:tplc="74B4A93A">
      <w:start w:val="19"/>
      <w:numFmt w:val="bullet"/>
      <w:lvlText w:val="-"/>
      <w:lvlJc w:val="left"/>
      <w:pPr>
        <w:tabs>
          <w:tab w:val="num" w:pos="1416"/>
        </w:tabs>
        <w:ind w:left="1416" w:hanging="360"/>
      </w:pPr>
      <w:rPr>
        <w:rFonts w:ascii="Arial" w:eastAsia="Times New Roman" w:hAnsi="Arial" w:cs="Arial" w:hint="default"/>
      </w:rPr>
    </w:lvl>
    <w:lvl w:ilvl="1" w:tplc="04070003">
      <w:start w:val="1"/>
      <w:numFmt w:val="bullet"/>
      <w:lvlText w:val="o"/>
      <w:lvlJc w:val="left"/>
      <w:pPr>
        <w:tabs>
          <w:tab w:val="num" w:pos="2136"/>
        </w:tabs>
        <w:ind w:left="2136" w:hanging="360"/>
      </w:pPr>
      <w:rPr>
        <w:rFonts w:ascii="Courier New" w:hAnsi="Courier New" w:cs="Courier New" w:hint="default"/>
      </w:rPr>
    </w:lvl>
    <w:lvl w:ilvl="2" w:tplc="04070005">
      <w:start w:val="1"/>
      <w:numFmt w:val="bullet"/>
      <w:lvlText w:val=""/>
      <w:lvlJc w:val="left"/>
      <w:pPr>
        <w:tabs>
          <w:tab w:val="num" w:pos="2856"/>
        </w:tabs>
        <w:ind w:left="2856" w:hanging="360"/>
      </w:pPr>
      <w:rPr>
        <w:rFonts w:ascii="Wingdings" w:hAnsi="Wingdings" w:hint="default"/>
      </w:rPr>
    </w:lvl>
    <w:lvl w:ilvl="3" w:tplc="04070001">
      <w:start w:val="1"/>
      <w:numFmt w:val="bullet"/>
      <w:lvlText w:val=""/>
      <w:lvlJc w:val="left"/>
      <w:pPr>
        <w:tabs>
          <w:tab w:val="num" w:pos="3576"/>
        </w:tabs>
        <w:ind w:left="3576" w:hanging="360"/>
      </w:pPr>
      <w:rPr>
        <w:rFonts w:ascii="Symbol" w:hAnsi="Symbol" w:hint="default"/>
      </w:rPr>
    </w:lvl>
    <w:lvl w:ilvl="4" w:tplc="04070003">
      <w:start w:val="1"/>
      <w:numFmt w:val="bullet"/>
      <w:lvlText w:val="o"/>
      <w:lvlJc w:val="left"/>
      <w:pPr>
        <w:tabs>
          <w:tab w:val="num" w:pos="4296"/>
        </w:tabs>
        <w:ind w:left="4296" w:hanging="360"/>
      </w:pPr>
      <w:rPr>
        <w:rFonts w:ascii="Courier New" w:hAnsi="Courier New" w:cs="Courier New" w:hint="default"/>
      </w:rPr>
    </w:lvl>
    <w:lvl w:ilvl="5" w:tplc="04070005">
      <w:start w:val="1"/>
      <w:numFmt w:val="bullet"/>
      <w:lvlText w:val=""/>
      <w:lvlJc w:val="left"/>
      <w:pPr>
        <w:tabs>
          <w:tab w:val="num" w:pos="5016"/>
        </w:tabs>
        <w:ind w:left="5016" w:hanging="360"/>
      </w:pPr>
      <w:rPr>
        <w:rFonts w:ascii="Wingdings" w:hAnsi="Wingdings" w:hint="default"/>
      </w:rPr>
    </w:lvl>
    <w:lvl w:ilvl="6" w:tplc="04070001">
      <w:start w:val="1"/>
      <w:numFmt w:val="bullet"/>
      <w:lvlText w:val=""/>
      <w:lvlJc w:val="left"/>
      <w:pPr>
        <w:tabs>
          <w:tab w:val="num" w:pos="5736"/>
        </w:tabs>
        <w:ind w:left="5736" w:hanging="360"/>
      </w:pPr>
      <w:rPr>
        <w:rFonts w:ascii="Symbol" w:hAnsi="Symbol" w:hint="default"/>
      </w:rPr>
    </w:lvl>
    <w:lvl w:ilvl="7" w:tplc="04070003">
      <w:start w:val="1"/>
      <w:numFmt w:val="bullet"/>
      <w:lvlText w:val="o"/>
      <w:lvlJc w:val="left"/>
      <w:pPr>
        <w:tabs>
          <w:tab w:val="num" w:pos="6456"/>
        </w:tabs>
        <w:ind w:left="6456" w:hanging="360"/>
      </w:pPr>
      <w:rPr>
        <w:rFonts w:ascii="Courier New" w:hAnsi="Courier New" w:cs="Courier New" w:hint="default"/>
      </w:rPr>
    </w:lvl>
    <w:lvl w:ilvl="8" w:tplc="04070005">
      <w:start w:val="1"/>
      <w:numFmt w:val="bullet"/>
      <w:lvlText w:val=""/>
      <w:lvlJc w:val="left"/>
      <w:pPr>
        <w:tabs>
          <w:tab w:val="num" w:pos="7176"/>
        </w:tabs>
        <w:ind w:left="7176" w:hanging="360"/>
      </w:pPr>
      <w:rPr>
        <w:rFonts w:ascii="Wingdings" w:hAnsi="Wingdings" w:hint="default"/>
      </w:rPr>
    </w:lvl>
  </w:abstractNum>
  <w:num w:numId="1">
    <w:abstractNumId w:val="2"/>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attachedTemplate r:id="rId1"/>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643"/>
    <w:rsid w:val="00001A50"/>
    <w:rsid w:val="00005C78"/>
    <w:rsid w:val="00015B47"/>
    <w:rsid w:val="00030AC1"/>
    <w:rsid w:val="00034245"/>
    <w:rsid w:val="00037F56"/>
    <w:rsid w:val="00042744"/>
    <w:rsid w:val="00043698"/>
    <w:rsid w:val="0005055B"/>
    <w:rsid w:val="000548AE"/>
    <w:rsid w:val="000550FF"/>
    <w:rsid w:val="00065FFB"/>
    <w:rsid w:val="00080E77"/>
    <w:rsid w:val="0008141C"/>
    <w:rsid w:val="00083283"/>
    <w:rsid w:val="000946BD"/>
    <w:rsid w:val="00095C6F"/>
    <w:rsid w:val="0009637B"/>
    <w:rsid w:val="00097327"/>
    <w:rsid w:val="000A3643"/>
    <w:rsid w:val="000A40ED"/>
    <w:rsid w:val="000A4BED"/>
    <w:rsid w:val="000A5130"/>
    <w:rsid w:val="000B3D89"/>
    <w:rsid w:val="000B3FBB"/>
    <w:rsid w:val="000B5EBE"/>
    <w:rsid w:val="000C5229"/>
    <w:rsid w:val="000D0ED7"/>
    <w:rsid w:val="000D1851"/>
    <w:rsid w:val="000F0325"/>
    <w:rsid w:val="000F08CE"/>
    <w:rsid w:val="000F3536"/>
    <w:rsid w:val="001204D1"/>
    <w:rsid w:val="00123041"/>
    <w:rsid w:val="00123C9A"/>
    <w:rsid w:val="00127327"/>
    <w:rsid w:val="00132F7D"/>
    <w:rsid w:val="001451E2"/>
    <w:rsid w:val="00147417"/>
    <w:rsid w:val="001526B2"/>
    <w:rsid w:val="00155782"/>
    <w:rsid w:val="001605A1"/>
    <w:rsid w:val="001617FF"/>
    <w:rsid w:val="00161E77"/>
    <w:rsid w:val="00164B58"/>
    <w:rsid w:val="00165317"/>
    <w:rsid w:val="00180A8D"/>
    <w:rsid w:val="00182B6E"/>
    <w:rsid w:val="00190D0C"/>
    <w:rsid w:val="00194F22"/>
    <w:rsid w:val="00196C21"/>
    <w:rsid w:val="001978E9"/>
    <w:rsid w:val="00197E81"/>
    <w:rsid w:val="001A1CB6"/>
    <w:rsid w:val="001A26DA"/>
    <w:rsid w:val="001A65FC"/>
    <w:rsid w:val="001B5694"/>
    <w:rsid w:val="001B5BD0"/>
    <w:rsid w:val="001B6FF4"/>
    <w:rsid w:val="001B7C0B"/>
    <w:rsid w:val="001C363A"/>
    <w:rsid w:val="001C3F76"/>
    <w:rsid w:val="001C67D4"/>
    <w:rsid w:val="001C6F4A"/>
    <w:rsid w:val="001D0FEA"/>
    <w:rsid w:val="001E196B"/>
    <w:rsid w:val="001F0D7F"/>
    <w:rsid w:val="001F53D0"/>
    <w:rsid w:val="0020316B"/>
    <w:rsid w:val="0020736D"/>
    <w:rsid w:val="00207A91"/>
    <w:rsid w:val="00211EB3"/>
    <w:rsid w:val="002224C8"/>
    <w:rsid w:val="002260C5"/>
    <w:rsid w:val="00226BA4"/>
    <w:rsid w:val="002326CD"/>
    <w:rsid w:val="00234AE9"/>
    <w:rsid w:val="002420E9"/>
    <w:rsid w:val="0024222E"/>
    <w:rsid w:val="00255CF1"/>
    <w:rsid w:val="002713FE"/>
    <w:rsid w:val="00282441"/>
    <w:rsid w:val="00282649"/>
    <w:rsid w:val="00282E0D"/>
    <w:rsid w:val="00284441"/>
    <w:rsid w:val="002859E7"/>
    <w:rsid w:val="0029072F"/>
    <w:rsid w:val="00290D22"/>
    <w:rsid w:val="002967A8"/>
    <w:rsid w:val="002B0446"/>
    <w:rsid w:val="002B0704"/>
    <w:rsid w:val="002C5E96"/>
    <w:rsid w:val="002C72D4"/>
    <w:rsid w:val="002C7DF3"/>
    <w:rsid w:val="002D64FF"/>
    <w:rsid w:val="002D6887"/>
    <w:rsid w:val="002F0409"/>
    <w:rsid w:val="002F468E"/>
    <w:rsid w:val="002F58B5"/>
    <w:rsid w:val="002F7532"/>
    <w:rsid w:val="00307245"/>
    <w:rsid w:val="00322CBF"/>
    <w:rsid w:val="00324D3B"/>
    <w:rsid w:val="003255D1"/>
    <w:rsid w:val="00325860"/>
    <w:rsid w:val="00327042"/>
    <w:rsid w:val="003377F3"/>
    <w:rsid w:val="00337B02"/>
    <w:rsid w:val="00350586"/>
    <w:rsid w:val="00362130"/>
    <w:rsid w:val="00371F44"/>
    <w:rsid w:val="00373846"/>
    <w:rsid w:val="00382DC7"/>
    <w:rsid w:val="003834E9"/>
    <w:rsid w:val="00384A8A"/>
    <w:rsid w:val="00384DF8"/>
    <w:rsid w:val="00385ADC"/>
    <w:rsid w:val="00387648"/>
    <w:rsid w:val="003912C0"/>
    <w:rsid w:val="00392D0A"/>
    <w:rsid w:val="0039766A"/>
    <w:rsid w:val="003978E0"/>
    <w:rsid w:val="003A0A89"/>
    <w:rsid w:val="003A0CB4"/>
    <w:rsid w:val="003A61E3"/>
    <w:rsid w:val="003A6446"/>
    <w:rsid w:val="003A6A29"/>
    <w:rsid w:val="003B1AD0"/>
    <w:rsid w:val="003B3B38"/>
    <w:rsid w:val="003B4022"/>
    <w:rsid w:val="003B45C8"/>
    <w:rsid w:val="003B5BB0"/>
    <w:rsid w:val="003B721F"/>
    <w:rsid w:val="003C2CC3"/>
    <w:rsid w:val="003C3CCC"/>
    <w:rsid w:val="003D4E26"/>
    <w:rsid w:val="003E37A9"/>
    <w:rsid w:val="003F56FC"/>
    <w:rsid w:val="003F79EA"/>
    <w:rsid w:val="0040400A"/>
    <w:rsid w:val="0040647B"/>
    <w:rsid w:val="00406BDA"/>
    <w:rsid w:val="00406C06"/>
    <w:rsid w:val="00416222"/>
    <w:rsid w:val="00417502"/>
    <w:rsid w:val="00417F51"/>
    <w:rsid w:val="00417FD1"/>
    <w:rsid w:val="00427A4D"/>
    <w:rsid w:val="00427AB9"/>
    <w:rsid w:val="00437BBB"/>
    <w:rsid w:val="0044536E"/>
    <w:rsid w:val="00453C42"/>
    <w:rsid w:val="00465E09"/>
    <w:rsid w:val="00480356"/>
    <w:rsid w:val="004804AA"/>
    <w:rsid w:val="00483D36"/>
    <w:rsid w:val="004B252D"/>
    <w:rsid w:val="004B50A5"/>
    <w:rsid w:val="004C18DC"/>
    <w:rsid w:val="004D235C"/>
    <w:rsid w:val="004D6865"/>
    <w:rsid w:val="004D72D1"/>
    <w:rsid w:val="004E2647"/>
    <w:rsid w:val="004E2E39"/>
    <w:rsid w:val="004E7762"/>
    <w:rsid w:val="004F0E20"/>
    <w:rsid w:val="004F1AF0"/>
    <w:rsid w:val="004F1AFD"/>
    <w:rsid w:val="004F4393"/>
    <w:rsid w:val="00512BA5"/>
    <w:rsid w:val="00512FAB"/>
    <w:rsid w:val="00514CC1"/>
    <w:rsid w:val="00536EAE"/>
    <w:rsid w:val="005435C3"/>
    <w:rsid w:val="00543F40"/>
    <w:rsid w:val="00556C90"/>
    <w:rsid w:val="00561CF9"/>
    <w:rsid w:val="005636DD"/>
    <w:rsid w:val="00563D9F"/>
    <w:rsid w:val="00571693"/>
    <w:rsid w:val="00572D91"/>
    <w:rsid w:val="005730DB"/>
    <w:rsid w:val="00580B1A"/>
    <w:rsid w:val="00581A82"/>
    <w:rsid w:val="00584620"/>
    <w:rsid w:val="0059107B"/>
    <w:rsid w:val="005A4001"/>
    <w:rsid w:val="005A7740"/>
    <w:rsid w:val="005B5256"/>
    <w:rsid w:val="005B6141"/>
    <w:rsid w:val="005B7823"/>
    <w:rsid w:val="005C4773"/>
    <w:rsid w:val="005D2C97"/>
    <w:rsid w:val="005D491B"/>
    <w:rsid w:val="005D6ECB"/>
    <w:rsid w:val="005E03C1"/>
    <w:rsid w:val="006030FC"/>
    <w:rsid w:val="0060655B"/>
    <w:rsid w:val="00610AB5"/>
    <w:rsid w:val="00611F3D"/>
    <w:rsid w:val="00612D59"/>
    <w:rsid w:val="0061581E"/>
    <w:rsid w:val="006169C2"/>
    <w:rsid w:val="00617571"/>
    <w:rsid w:val="006177EB"/>
    <w:rsid w:val="006220E3"/>
    <w:rsid w:val="00626423"/>
    <w:rsid w:val="00646F9F"/>
    <w:rsid w:val="00654A51"/>
    <w:rsid w:val="00657E7F"/>
    <w:rsid w:val="006666B0"/>
    <w:rsid w:val="00670D9D"/>
    <w:rsid w:val="00683B6F"/>
    <w:rsid w:val="00687136"/>
    <w:rsid w:val="006927B2"/>
    <w:rsid w:val="00692D8A"/>
    <w:rsid w:val="006936F9"/>
    <w:rsid w:val="00694C3A"/>
    <w:rsid w:val="006A46C2"/>
    <w:rsid w:val="006A7E64"/>
    <w:rsid w:val="006B4EFC"/>
    <w:rsid w:val="006B684F"/>
    <w:rsid w:val="006C5755"/>
    <w:rsid w:val="006C746F"/>
    <w:rsid w:val="006E4D0C"/>
    <w:rsid w:val="006F59A8"/>
    <w:rsid w:val="006F7544"/>
    <w:rsid w:val="007018F2"/>
    <w:rsid w:val="00701D78"/>
    <w:rsid w:val="00701F74"/>
    <w:rsid w:val="007051F4"/>
    <w:rsid w:val="0070534A"/>
    <w:rsid w:val="00705FD3"/>
    <w:rsid w:val="007062DB"/>
    <w:rsid w:val="00713823"/>
    <w:rsid w:val="00715603"/>
    <w:rsid w:val="00715F15"/>
    <w:rsid w:val="00716DAC"/>
    <w:rsid w:val="00720F26"/>
    <w:rsid w:val="0072350D"/>
    <w:rsid w:val="00730CD2"/>
    <w:rsid w:val="00731A3E"/>
    <w:rsid w:val="0073271C"/>
    <w:rsid w:val="00744F6B"/>
    <w:rsid w:val="007475DC"/>
    <w:rsid w:val="007524C4"/>
    <w:rsid w:val="007621D6"/>
    <w:rsid w:val="00772DEF"/>
    <w:rsid w:val="00773129"/>
    <w:rsid w:val="00776952"/>
    <w:rsid w:val="007818C7"/>
    <w:rsid w:val="0078275E"/>
    <w:rsid w:val="00783E01"/>
    <w:rsid w:val="00785F0B"/>
    <w:rsid w:val="007A28BC"/>
    <w:rsid w:val="007A2D91"/>
    <w:rsid w:val="007A78C1"/>
    <w:rsid w:val="007B3319"/>
    <w:rsid w:val="007B7B53"/>
    <w:rsid w:val="007D046A"/>
    <w:rsid w:val="007D3E3C"/>
    <w:rsid w:val="007D4A1E"/>
    <w:rsid w:val="007D7544"/>
    <w:rsid w:val="007E20CE"/>
    <w:rsid w:val="007E38C4"/>
    <w:rsid w:val="007E479D"/>
    <w:rsid w:val="007E6678"/>
    <w:rsid w:val="00804254"/>
    <w:rsid w:val="00815590"/>
    <w:rsid w:val="008165DF"/>
    <w:rsid w:val="00816BB2"/>
    <w:rsid w:val="00821BC5"/>
    <w:rsid w:val="00824512"/>
    <w:rsid w:val="008251C4"/>
    <w:rsid w:val="00827F9E"/>
    <w:rsid w:val="008303AF"/>
    <w:rsid w:val="0083455C"/>
    <w:rsid w:val="00841596"/>
    <w:rsid w:val="00846C95"/>
    <w:rsid w:val="00847B2F"/>
    <w:rsid w:val="00850008"/>
    <w:rsid w:val="00850D7F"/>
    <w:rsid w:val="00852073"/>
    <w:rsid w:val="0085423C"/>
    <w:rsid w:val="008711BF"/>
    <w:rsid w:val="008714B4"/>
    <w:rsid w:val="00876602"/>
    <w:rsid w:val="00882760"/>
    <w:rsid w:val="00885672"/>
    <w:rsid w:val="00887728"/>
    <w:rsid w:val="008956AF"/>
    <w:rsid w:val="0089737E"/>
    <w:rsid w:val="008A2BC2"/>
    <w:rsid w:val="008B4E27"/>
    <w:rsid w:val="008B53DB"/>
    <w:rsid w:val="008C25C0"/>
    <w:rsid w:val="008C41B8"/>
    <w:rsid w:val="008C6F36"/>
    <w:rsid w:val="008D5A11"/>
    <w:rsid w:val="008D6042"/>
    <w:rsid w:val="008E092E"/>
    <w:rsid w:val="008E1A6C"/>
    <w:rsid w:val="008E222D"/>
    <w:rsid w:val="008E62C1"/>
    <w:rsid w:val="008F21C2"/>
    <w:rsid w:val="008F30F7"/>
    <w:rsid w:val="008F767B"/>
    <w:rsid w:val="00907360"/>
    <w:rsid w:val="00912081"/>
    <w:rsid w:val="00921B6A"/>
    <w:rsid w:val="0092328A"/>
    <w:rsid w:val="0093543F"/>
    <w:rsid w:val="0093610F"/>
    <w:rsid w:val="00953FB5"/>
    <w:rsid w:val="009546F5"/>
    <w:rsid w:val="00955688"/>
    <w:rsid w:val="00966D78"/>
    <w:rsid w:val="0097183A"/>
    <w:rsid w:val="00977D2F"/>
    <w:rsid w:val="00982424"/>
    <w:rsid w:val="009831A4"/>
    <w:rsid w:val="00984A09"/>
    <w:rsid w:val="00997D5B"/>
    <w:rsid w:val="009A1AA7"/>
    <w:rsid w:val="009A2E61"/>
    <w:rsid w:val="009A723A"/>
    <w:rsid w:val="009B144C"/>
    <w:rsid w:val="009B2904"/>
    <w:rsid w:val="009B5D51"/>
    <w:rsid w:val="009B659F"/>
    <w:rsid w:val="009B6E47"/>
    <w:rsid w:val="009C2B43"/>
    <w:rsid w:val="009C376C"/>
    <w:rsid w:val="009D1B9B"/>
    <w:rsid w:val="009E1641"/>
    <w:rsid w:val="009E2E17"/>
    <w:rsid w:val="009E42FA"/>
    <w:rsid w:val="009E7842"/>
    <w:rsid w:val="009E7D3A"/>
    <w:rsid w:val="009E7E17"/>
    <w:rsid w:val="00A0168C"/>
    <w:rsid w:val="00A111B4"/>
    <w:rsid w:val="00A12E67"/>
    <w:rsid w:val="00A15F0A"/>
    <w:rsid w:val="00A2241E"/>
    <w:rsid w:val="00A337FF"/>
    <w:rsid w:val="00A33BBF"/>
    <w:rsid w:val="00A346F4"/>
    <w:rsid w:val="00A37373"/>
    <w:rsid w:val="00A37E79"/>
    <w:rsid w:val="00A40CBC"/>
    <w:rsid w:val="00A51583"/>
    <w:rsid w:val="00A64BAD"/>
    <w:rsid w:val="00A807EA"/>
    <w:rsid w:val="00A875E9"/>
    <w:rsid w:val="00A90749"/>
    <w:rsid w:val="00A92A46"/>
    <w:rsid w:val="00AA2BD4"/>
    <w:rsid w:val="00AB0DCD"/>
    <w:rsid w:val="00AB1534"/>
    <w:rsid w:val="00AB728E"/>
    <w:rsid w:val="00AC5E24"/>
    <w:rsid w:val="00AC79BE"/>
    <w:rsid w:val="00AD2358"/>
    <w:rsid w:val="00AE4750"/>
    <w:rsid w:val="00AE4FD9"/>
    <w:rsid w:val="00AF29F3"/>
    <w:rsid w:val="00AF560A"/>
    <w:rsid w:val="00B029FC"/>
    <w:rsid w:val="00B06653"/>
    <w:rsid w:val="00B07227"/>
    <w:rsid w:val="00B1192E"/>
    <w:rsid w:val="00B143DD"/>
    <w:rsid w:val="00B15656"/>
    <w:rsid w:val="00B15CE1"/>
    <w:rsid w:val="00B16ECB"/>
    <w:rsid w:val="00B1737C"/>
    <w:rsid w:val="00B201AE"/>
    <w:rsid w:val="00B21A69"/>
    <w:rsid w:val="00B230AD"/>
    <w:rsid w:val="00B25FE9"/>
    <w:rsid w:val="00B26E74"/>
    <w:rsid w:val="00B27245"/>
    <w:rsid w:val="00B27D09"/>
    <w:rsid w:val="00B34CB7"/>
    <w:rsid w:val="00B42458"/>
    <w:rsid w:val="00B432A8"/>
    <w:rsid w:val="00B43D0D"/>
    <w:rsid w:val="00B46E3C"/>
    <w:rsid w:val="00B53B60"/>
    <w:rsid w:val="00B53E36"/>
    <w:rsid w:val="00B53E3F"/>
    <w:rsid w:val="00B543B0"/>
    <w:rsid w:val="00B57A6F"/>
    <w:rsid w:val="00B73164"/>
    <w:rsid w:val="00B74659"/>
    <w:rsid w:val="00B74BCC"/>
    <w:rsid w:val="00B77C37"/>
    <w:rsid w:val="00B8104D"/>
    <w:rsid w:val="00B818A9"/>
    <w:rsid w:val="00B835C1"/>
    <w:rsid w:val="00B90AB4"/>
    <w:rsid w:val="00B910F9"/>
    <w:rsid w:val="00B936AA"/>
    <w:rsid w:val="00B93827"/>
    <w:rsid w:val="00BA372B"/>
    <w:rsid w:val="00BA6A4A"/>
    <w:rsid w:val="00BB532B"/>
    <w:rsid w:val="00BC1CEA"/>
    <w:rsid w:val="00BC4196"/>
    <w:rsid w:val="00BC5EC3"/>
    <w:rsid w:val="00BC65B5"/>
    <w:rsid w:val="00BD3169"/>
    <w:rsid w:val="00BD3CAA"/>
    <w:rsid w:val="00BD43F2"/>
    <w:rsid w:val="00BD767D"/>
    <w:rsid w:val="00BE21BB"/>
    <w:rsid w:val="00BE5478"/>
    <w:rsid w:val="00BF0AD4"/>
    <w:rsid w:val="00BF5FD3"/>
    <w:rsid w:val="00C006FB"/>
    <w:rsid w:val="00C121FF"/>
    <w:rsid w:val="00C1584E"/>
    <w:rsid w:val="00C1704A"/>
    <w:rsid w:val="00C202AE"/>
    <w:rsid w:val="00C26621"/>
    <w:rsid w:val="00C32EC7"/>
    <w:rsid w:val="00C411BA"/>
    <w:rsid w:val="00C43BF9"/>
    <w:rsid w:val="00C448AA"/>
    <w:rsid w:val="00C501EC"/>
    <w:rsid w:val="00C572F0"/>
    <w:rsid w:val="00C5792E"/>
    <w:rsid w:val="00C60900"/>
    <w:rsid w:val="00C620C1"/>
    <w:rsid w:val="00C6310E"/>
    <w:rsid w:val="00C63EBE"/>
    <w:rsid w:val="00C76E03"/>
    <w:rsid w:val="00C81317"/>
    <w:rsid w:val="00C85BD9"/>
    <w:rsid w:val="00C87574"/>
    <w:rsid w:val="00C96469"/>
    <w:rsid w:val="00CA1641"/>
    <w:rsid w:val="00CA5EF8"/>
    <w:rsid w:val="00CA76E6"/>
    <w:rsid w:val="00CB0750"/>
    <w:rsid w:val="00CB11C6"/>
    <w:rsid w:val="00CB3260"/>
    <w:rsid w:val="00CB36A6"/>
    <w:rsid w:val="00CD59A9"/>
    <w:rsid w:val="00CD6FE0"/>
    <w:rsid w:val="00CD7099"/>
    <w:rsid w:val="00CE0C92"/>
    <w:rsid w:val="00CE1F13"/>
    <w:rsid w:val="00CE4B06"/>
    <w:rsid w:val="00CE6724"/>
    <w:rsid w:val="00CF2325"/>
    <w:rsid w:val="00CF4157"/>
    <w:rsid w:val="00CF77E7"/>
    <w:rsid w:val="00D00541"/>
    <w:rsid w:val="00D01B54"/>
    <w:rsid w:val="00D01F32"/>
    <w:rsid w:val="00D13CD4"/>
    <w:rsid w:val="00D14990"/>
    <w:rsid w:val="00D25F54"/>
    <w:rsid w:val="00D279FD"/>
    <w:rsid w:val="00D31354"/>
    <w:rsid w:val="00D32F18"/>
    <w:rsid w:val="00D3654B"/>
    <w:rsid w:val="00D37277"/>
    <w:rsid w:val="00D4134C"/>
    <w:rsid w:val="00D41D92"/>
    <w:rsid w:val="00D4276F"/>
    <w:rsid w:val="00D430A2"/>
    <w:rsid w:val="00D43813"/>
    <w:rsid w:val="00D501C0"/>
    <w:rsid w:val="00D50723"/>
    <w:rsid w:val="00D50A61"/>
    <w:rsid w:val="00D5365A"/>
    <w:rsid w:val="00D667B0"/>
    <w:rsid w:val="00D75F5D"/>
    <w:rsid w:val="00D82306"/>
    <w:rsid w:val="00D827F0"/>
    <w:rsid w:val="00D85E01"/>
    <w:rsid w:val="00D86AB6"/>
    <w:rsid w:val="00D90002"/>
    <w:rsid w:val="00D923A0"/>
    <w:rsid w:val="00DA07DB"/>
    <w:rsid w:val="00DA45AE"/>
    <w:rsid w:val="00DA571D"/>
    <w:rsid w:val="00DA7ACA"/>
    <w:rsid w:val="00DB1F42"/>
    <w:rsid w:val="00DB35CF"/>
    <w:rsid w:val="00DB3FEE"/>
    <w:rsid w:val="00DB576B"/>
    <w:rsid w:val="00DC1192"/>
    <w:rsid w:val="00DC124E"/>
    <w:rsid w:val="00DD1225"/>
    <w:rsid w:val="00DD1AA9"/>
    <w:rsid w:val="00DD6427"/>
    <w:rsid w:val="00DE70F6"/>
    <w:rsid w:val="00DE7358"/>
    <w:rsid w:val="00DF19AF"/>
    <w:rsid w:val="00DF1E42"/>
    <w:rsid w:val="00DF5AB1"/>
    <w:rsid w:val="00DF6116"/>
    <w:rsid w:val="00DF7B71"/>
    <w:rsid w:val="00E01B7C"/>
    <w:rsid w:val="00E127A9"/>
    <w:rsid w:val="00E13D08"/>
    <w:rsid w:val="00E14F71"/>
    <w:rsid w:val="00E218AB"/>
    <w:rsid w:val="00E22DB9"/>
    <w:rsid w:val="00E22EFC"/>
    <w:rsid w:val="00E25B8C"/>
    <w:rsid w:val="00E327DE"/>
    <w:rsid w:val="00E33A58"/>
    <w:rsid w:val="00E410F2"/>
    <w:rsid w:val="00E509AF"/>
    <w:rsid w:val="00E51885"/>
    <w:rsid w:val="00E51B45"/>
    <w:rsid w:val="00E520C7"/>
    <w:rsid w:val="00E56466"/>
    <w:rsid w:val="00E570C8"/>
    <w:rsid w:val="00E633B7"/>
    <w:rsid w:val="00E67578"/>
    <w:rsid w:val="00E72309"/>
    <w:rsid w:val="00E739F6"/>
    <w:rsid w:val="00E82683"/>
    <w:rsid w:val="00E9163D"/>
    <w:rsid w:val="00E95454"/>
    <w:rsid w:val="00EB05F1"/>
    <w:rsid w:val="00EB46C9"/>
    <w:rsid w:val="00EC3AC4"/>
    <w:rsid w:val="00EC7C3F"/>
    <w:rsid w:val="00ED1535"/>
    <w:rsid w:val="00ED1ADE"/>
    <w:rsid w:val="00ED503A"/>
    <w:rsid w:val="00ED538C"/>
    <w:rsid w:val="00EE0653"/>
    <w:rsid w:val="00EE2153"/>
    <w:rsid w:val="00EE26E7"/>
    <w:rsid w:val="00EE4DBC"/>
    <w:rsid w:val="00EE6B9C"/>
    <w:rsid w:val="00EE6D90"/>
    <w:rsid w:val="00EF2285"/>
    <w:rsid w:val="00EF36A5"/>
    <w:rsid w:val="00EF5878"/>
    <w:rsid w:val="00F01511"/>
    <w:rsid w:val="00F02EAF"/>
    <w:rsid w:val="00F07B55"/>
    <w:rsid w:val="00F07D0B"/>
    <w:rsid w:val="00F13EA5"/>
    <w:rsid w:val="00F2121E"/>
    <w:rsid w:val="00F26088"/>
    <w:rsid w:val="00F32308"/>
    <w:rsid w:val="00F34DE8"/>
    <w:rsid w:val="00F40E6F"/>
    <w:rsid w:val="00F41DF9"/>
    <w:rsid w:val="00F41E7C"/>
    <w:rsid w:val="00F41FD8"/>
    <w:rsid w:val="00F42F83"/>
    <w:rsid w:val="00F451F2"/>
    <w:rsid w:val="00F46C63"/>
    <w:rsid w:val="00F55B85"/>
    <w:rsid w:val="00F657AE"/>
    <w:rsid w:val="00F65DED"/>
    <w:rsid w:val="00F76302"/>
    <w:rsid w:val="00F80A64"/>
    <w:rsid w:val="00F93D8A"/>
    <w:rsid w:val="00F9539E"/>
    <w:rsid w:val="00FA19AB"/>
    <w:rsid w:val="00FA19F1"/>
    <w:rsid w:val="00FA2248"/>
    <w:rsid w:val="00FA3B59"/>
    <w:rsid w:val="00FA6B64"/>
    <w:rsid w:val="00FA74E2"/>
    <w:rsid w:val="00FA7BCA"/>
    <w:rsid w:val="00FB000A"/>
    <w:rsid w:val="00FB312E"/>
    <w:rsid w:val="00FB46D0"/>
    <w:rsid w:val="00FB495D"/>
    <w:rsid w:val="00FC57F5"/>
    <w:rsid w:val="00FD21D7"/>
    <w:rsid w:val="00FD7643"/>
    <w:rsid w:val="00FF65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14358A87"/>
  <w15:docId w15:val="{CC1DB655-B7E3-4C34-9F89-BBDE2AAEE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textAlignment w:val="baseline"/>
    </w:pPr>
    <w:rPr>
      <w:rFonts w:ascii="Arial" w:eastAsia="Times New Roman" w:hAnsi="Arial"/>
      <w:sz w:val="24"/>
    </w:rPr>
  </w:style>
  <w:style w:type="paragraph" w:styleId="berschrift2">
    <w:name w:val="heading 2"/>
    <w:basedOn w:val="Standard"/>
    <w:next w:val="Standard"/>
    <w:link w:val="berschrift2Zchn"/>
    <w:qFormat/>
    <w:pPr>
      <w:keepNext/>
      <w:tabs>
        <w:tab w:val="left" w:pos="0"/>
        <w:tab w:val="left" w:pos="1418"/>
        <w:tab w:val="left" w:pos="3402"/>
        <w:tab w:val="left" w:pos="5670"/>
        <w:tab w:val="left" w:pos="6379"/>
        <w:tab w:val="left" w:pos="7938"/>
      </w:tabs>
      <w:spacing w:line="180" w:lineRule="exact"/>
      <w:ind w:right="-851"/>
      <w:outlineLvl w:val="1"/>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pPr>
      <w:tabs>
        <w:tab w:val="center" w:pos="4536"/>
        <w:tab w:val="right" w:pos="9072"/>
      </w:tabs>
    </w:pPr>
  </w:style>
  <w:style w:type="character" w:styleId="Seitenzahl">
    <w:name w:val="page number"/>
    <w:basedOn w:val="Absatz-Standardschriftart"/>
    <w:semiHidden/>
  </w:style>
  <w:style w:type="paragraph" w:styleId="Fuzeile">
    <w:name w:val="footer"/>
    <w:basedOn w:val="Standard"/>
    <w:semiHidden/>
    <w:pPr>
      <w:tabs>
        <w:tab w:val="center" w:pos="4536"/>
        <w:tab w:val="right" w:pos="9072"/>
      </w:tabs>
    </w:pPr>
  </w:style>
  <w:style w:type="paragraph" w:styleId="Textkrper">
    <w:name w:val="Body Text"/>
    <w:basedOn w:val="Standard"/>
    <w:semiHidden/>
    <w:pPr>
      <w:spacing w:line="240" w:lineRule="exact"/>
    </w:pPr>
    <w:rPr>
      <w:sz w:val="20"/>
    </w:rPr>
  </w:style>
  <w:style w:type="paragraph" w:styleId="Sprechblasentext">
    <w:name w:val="Balloon Text"/>
    <w:basedOn w:val="Standard"/>
    <w:semiHidden/>
    <w:rPr>
      <w:rFonts w:ascii="Tahoma" w:hAnsi="Tahoma" w:cs="Tahoma"/>
      <w:sz w:val="16"/>
      <w:szCs w:val="16"/>
    </w:rPr>
  </w:style>
  <w:style w:type="character" w:styleId="Platzhaltertext">
    <w:name w:val="Placeholder Text"/>
    <w:basedOn w:val="Absatz-Standardschriftart"/>
    <w:uiPriority w:val="99"/>
    <w:semiHidden/>
    <w:rsid w:val="00E9163D"/>
    <w:rPr>
      <w:color w:val="808080"/>
    </w:rPr>
  </w:style>
  <w:style w:type="character" w:customStyle="1" w:styleId="berschrift2Zchn">
    <w:name w:val="Überschrift 2 Zchn"/>
    <w:basedOn w:val="Absatz-Standardschriftart"/>
    <w:link w:val="berschrift2"/>
    <w:rsid w:val="00584620"/>
    <w:rPr>
      <w:rFonts w:ascii="Arial" w:eastAsia="Times New Roman" w:hAnsi="Arial"/>
      <w:b/>
      <w:sz w:val="16"/>
    </w:rPr>
  </w:style>
  <w:style w:type="table" w:styleId="TabellemithellemGitternetz">
    <w:name w:val="Grid Table Light"/>
    <w:basedOn w:val="NormaleTabelle"/>
    <w:uiPriority w:val="40"/>
    <w:rsid w:val="006F59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krper-Zeileneinzug">
    <w:name w:val="Body Text Indent"/>
    <w:basedOn w:val="Standard"/>
    <w:link w:val="Textkrper-ZeileneinzugZchn"/>
    <w:semiHidden/>
    <w:rsid w:val="00B16ECB"/>
    <w:pPr>
      <w:ind w:left="709" w:hanging="709"/>
    </w:pPr>
  </w:style>
  <w:style w:type="character" w:customStyle="1" w:styleId="Textkrper-ZeileneinzugZchn">
    <w:name w:val="Textkörper-Zeileneinzug Zchn"/>
    <w:basedOn w:val="Absatz-Standardschriftart"/>
    <w:link w:val="Textkrper-Zeileneinzug"/>
    <w:semiHidden/>
    <w:rsid w:val="00B16ECB"/>
    <w:rPr>
      <w:rFonts w:ascii="Arial" w:eastAsia="Times New Roman" w:hAnsi="Arial"/>
      <w:sz w:val="24"/>
    </w:rPr>
  </w:style>
  <w:style w:type="paragraph" w:styleId="Textkrper2">
    <w:name w:val="Body Text 2"/>
    <w:basedOn w:val="Standard"/>
    <w:link w:val="Textkrper2Zchn"/>
    <w:semiHidden/>
    <w:rsid w:val="00B16ECB"/>
    <w:pPr>
      <w:jc w:val="both"/>
    </w:pPr>
    <w:rPr>
      <w:sz w:val="20"/>
    </w:rPr>
  </w:style>
  <w:style w:type="character" w:customStyle="1" w:styleId="Textkrper2Zchn">
    <w:name w:val="Textkörper 2 Zchn"/>
    <w:basedOn w:val="Absatz-Standardschriftart"/>
    <w:link w:val="Textkrper2"/>
    <w:semiHidden/>
    <w:rsid w:val="00B16ECB"/>
    <w:rPr>
      <w:rFonts w:ascii="Arial" w:eastAsia="Times New Roman" w:hAnsi="Arial"/>
    </w:rPr>
  </w:style>
  <w:style w:type="paragraph" w:customStyle="1" w:styleId="Default">
    <w:name w:val="Default"/>
    <w:rsid w:val="00B16ECB"/>
    <w:pPr>
      <w:autoSpaceDE w:val="0"/>
      <w:autoSpaceDN w:val="0"/>
      <w:adjustRightInd w:val="0"/>
    </w:pPr>
    <w:rPr>
      <w:rFonts w:ascii="Arial" w:eastAsia="Calibri" w:hAnsi="Arial" w:cs="Arial"/>
      <w:color w:val="000000"/>
      <w:sz w:val="24"/>
      <w:szCs w:val="24"/>
      <w:lang w:eastAsia="en-US"/>
    </w:rPr>
  </w:style>
  <w:style w:type="table" w:styleId="Tabellenraster">
    <w:name w:val="Table Grid"/>
    <w:basedOn w:val="NormaleTabelle"/>
    <w:uiPriority w:val="59"/>
    <w:rsid w:val="00B16ECB"/>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A723A"/>
    <w:pPr>
      <w:widowControl w:val="0"/>
      <w:overflowPunct/>
      <w:autoSpaceDE/>
      <w:autoSpaceDN/>
      <w:adjustRightInd/>
      <w:ind w:left="720"/>
      <w:contextualSpacing/>
      <w:textAlignment w:val="auto"/>
    </w:pPr>
    <w:rPr>
      <w:sz w:val="22"/>
      <w:szCs w:val="24"/>
    </w:rPr>
  </w:style>
  <w:style w:type="character" w:customStyle="1" w:styleId="KopfzeileZchn">
    <w:name w:val="Kopfzeile Zchn"/>
    <w:link w:val="Kopfzeile"/>
    <w:uiPriority w:val="99"/>
    <w:semiHidden/>
    <w:rsid w:val="00DF19AF"/>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2543">
      <w:bodyDiv w:val="1"/>
      <w:marLeft w:val="0"/>
      <w:marRight w:val="0"/>
      <w:marTop w:val="0"/>
      <w:marBottom w:val="0"/>
      <w:divBdr>
        <w:top w:val="none" w:sz="0" w:space="0" w:color="auto"/>
        <w:left w:val="none" w:sz="0" w:space="0" w:color="auto"/>
        <w:bottom w:val="none" w:sz="0" w:space="0" w:color="auto"/>
        <w:right w:val="none" w:sz="0" w:space="0" w:color="auto"/>
      </w:divBdr>
    </w:div>
    <w:div w:id="116263148">
      <w:bodyDiv w:val="1"/>
      <w:marLeft w:val="0"/>
      <w:marRight w:val="0"/>
      <w:marTop w:val="0"/>
      <w:marBottom w:val="0"/>
      <w:divBdr>
        <w:top w:val="none" w:sz="0" w:space="0" w:color="auto"/>
        <w:left w:val="none" w:sz="0" w:space="0" w:color="auto"/>
        <w:bottom w:val="none" w:sz="0" w:space="0" w:color="auto"/>
        <w:right w:val="none" w:sz="0" w:space="0" w:color="auto"/>
      </w:divBdr>
    </w:div>
    <w:div w:id="141654339">
      <w:bodyDiv w:val="1"/>
      <w:marLeft w:val="0"/>
      <w:marRight w:val="0"/>
      <w:marTop w:val="0"/>
      <w:marBottom w:val="0"/>
      <w:divBdr>
        <w:top w:val="none" w:sz="0" w:space="0" w:color="auto"/>
        <w:left w:val="none" w:sz="0" w:space="0" w:color="auto"/>
        <w:bottom w:val="none" w:sz="0" w:space="0" w:color="auto"/>
        <w:right w:val="none" w:sz="0" w:space="0" w:color="auto"/>
      </w:divBdr>
    </w:div>
    <w:div w:id="280456671">
      <w:bodyDiv w:val="1"/>
      <w:marLeft w:val="0"/>
      <w:marRight w:val="0"/>
      <w:marTop w:val="0"/>
      <w:marBottom w:val="0"/>
      <w:divBdr>
        <w:top w:val="none" w:sz="0" w:space="0" w:color="auto"/>
        <w:left w:val="none" w:sz="0" w:space="0" w:color="auto"/>
        <w:bottom w:val="none" w:sz="0" w:space="0" w:color="auto"/>
        <w:right w:val="none" w:sz="0" w:space="0" w:color="auto"/>
      </w:divBdr>
    </w:div>
    <w:div w:id="361711406">
      <w:bodyDiv w:val="1"/>
      <w:marLeft w:val="0"/>
      <w:marRight w:val="0"/>
      <w:marTop w:val="0"/>
      <w:marBottom w:val="0"/>
      <w:divBdr>
        <w:top w:val="none" w:sz="0" w:space="0" w:color="auto"/>
        <w:left w:val="none" w:sz="0" w:space="0" w:color="auto"/>
        <w:bottom w:val="none" w:sz="0" w:space="0" w:color="auto"/>
        <w:right w:val="none" w:sz="0" w:space="0" w:color="auto"/>
      </w:divBdr>
    </w:div>
    <w:div w:id="490293911">
      <w:bodyDiv w:val="1"/>
      <w:marLeft w:val="0"/>
      <w:marRight w:val="0"/>
      <w:marTop w:val="0"/>
      <w:marBottom w:val="0"/>
      <w:divBdr>
        <w:top w:val="none" w:sz="0" w:space="0" w:color="auto"/>
        <w:left w:val="none" w:sz="0" w:space="0" w:color="auto"/>
        <w:bottom w:val="none" w:sz="0" w:space="0" w:color="auto"/>
        <w:right w:val="none" w:sz="0" w:space="0" w:color="auto"/>
      </w:divBdr>
    </w:div>
    <w:div w:id="515656171">
      <w:bodyDiv w:val="1"/>
      <w:marLeft w:val="0"/>
      <w:marRight w:val="0"/>
      <w:marTop w:val="0"/>
      <w:marBottom w:val="0"/>
      <w:divBdr>
        <w:top w:val="none" w:sz="0" w:space="0" w:color="auto"/>
        <w:left w:val="none" w:sz="0" w:space="0" w:color="auto"/>
        <w:bottom w:val="none" w:sz="0" w:space="0" w:color="auto"/>
        <w:right w:val="none" w:sz="0" w:space="0" w:color="auto"/>
      </w:divBdr>
    </w:div>
    <w:div w:id="911542904">
      <w:bodyDiv w:val="1"/>
      <w:marLeft w:val="0"/>
      <w:marRight w:val="0"/>
      <w:marTop w:val="0"/>
      <w:marBottom w:val="0"/>
      <w:divBdr>
        <w:top w:val="none" w:sz="0" w:space="0" w:color="auto"/>
        <w:left w:val="none" w:sz="0" w:space="0" w:color="auto"/>
        <w:bottom w:val="none" w:sz="0" w:space="0" w:color="auto"/>
        <w:right w:val="none" w:sz="0" w:space="0" w:color="auto"/>
      </w:divBdr>
    </w:div>
    <w:div w:id="915553401">
      <w:bodyDiv w:val="1"/>
      <w:marLeft w:val="0"/>
      <w:marRight w:val="0"/>
      <w:marTop w:val="0"/>
      <w:marBottom w:val="0"/>
      <w:divBdr>
        <w:top w:val="none" w:sz="0" w:space="0" w:color="auto"/>
        <w:left w:val="none" w:sz="0" w:space="0" w:color="auto"/>
        <w:bottom w:val="none" w:sz="0" w:space="0" w:color="auto"/>
        <w:right w:val="none" w:sz="0" w:space="0" w:color="auto"/>
      </w:divBdr>
    </w:div>
    <w:div w:id="1322385743">
      <w:bodyDiv w:val="1"/>
      <w:marLeft w:val="0"/>
      <w:marRight w:val="0"/>
      <w:marTop w:val="0"/>
      <w:marBottom w:val="0"/>
      <w:divBdr>
        <w:top w:val="none" w:sz="0" w:space="0" w:color="auto"/>
        <w:left w:val="none" w:sz="0" w:space="0" w:color="auto"/>
        <w:bottom w:val="none" w:sz="0" w:space="0" w:color="auto"/>
        <w:right w:val="none" w:sz="0" w:space="0" w:color="auto"/>
      </w:divBdr>
    </w:div>
    <w:div w:id="1388799950">
      <w:bodyDiv w:val="1"/>
      <w:marLeft w:val="0"/>
      <w:marRight w:val="0"/>
      <w:marTop w:val="0"/>
      <w:marBottom w:val="0"/>
      <w:divBdr>
        <w:top w:val="none" w:sz="0" w:space="0" w:color="auto"/>
        <w:left w:val="none" w:sz="0" w:space="0" w:color="auto"/>
        <w:bottom w:val="none" w:sz="0" w:space="0" w:color="auto"/>
        <w:right w:val="none" w:sz="0" w:space="0" w:color="auto"/>
      </w:divBdr>
    </w:div>
    <w:div w:id="1563519346">
      <w:bodyDiv w:val="1"/>
      <w:marLeft w:val="0"/>
      <w:marRight w:val="0"/>
      <w:marTop w:val="0"/>
      <w:marBottom w:val="0"/>
      <w:divBdr>
        <w:top w:val="none" w:sz="0" w:space="0" w:color="auto"/>
        <w:left w:val="none" w:sz="0" w:space="0" w:color="auto"/>
        <w:bottom w:val="none" w:sz="0" w:space="0" w:color="auto"/>
        <w:right w:val="none" w:sz="0" w:space="0" w:color="auto"/>
      </w:divBdr>
    </w:div>
    <w:div w:id="1623414028">
      <w:bodyDiv w:val="1"/>
      <w:marLeft w:val="0"/>
      <w:marRight w:val="0"/>
      <w:marTop w:val="0"/>
      <w:marBottom w:val="0"/>
      <w:divBdr>
        <w:top w:val="none" w:sz="0" w:space="0" w:color="auto"/>
        <w:left w:val="none" w:sz="0" w:space="0" w:color="auto"/>
        <w:bottom w:val="none" w:sz="0" w:space="0" w:color="auto"/>
        <w:right w:val="none" w:sz="0" w:space="0" w:color="auto"/>
      </w:divBdr>
    </w:div>
    <w:div w:id="1833794415">
      <w:bodyDiv w:val="1"/>
      <w:marLeft w:val="0"/>
      <w:marRight w:val="0"/>
      <w:marTop w:val="0"/>
      <w:marBottom w:val="0"/>
      <w:divBdr>
        <w:top w:val="none" w:sz="0" w:space="0" w:color="auto"/>
        <w:left w:val="none" w:sz="0" w:space="0" w:color="auto"/>
        <w:bottom w:val="none" w:sz="0" w:space="0" w:color="auto"/>
        <w:right w:val="none" w:sz="0" w:space="0" w:color="auto"/>
      </w:divBdr>
    </w:div>
    <w:div w:id="2018120623">
      <w:bodyDiv w:val="1"/>
      <w:marLeft w:val="0"/>
      <w:marRight w:val="0"/>
      <w:marTop w:val="0"/>
      <w:marBottom w:val="0"/>
      <w:divBdr>
        <w:top w:val="none" w:sz="0" w:space="0" w:color="auto"/>
        <w:left w:val="none" w:sz="0" w:space="0" w:color="auto"/>
        <w:bottom w:val="none" w:sz="0" w:space="0" w:color="auto"/>
        <w:right w:val="none" w:sz="0" w:space="0" w:color="auto"/>
      </w:divBdr>
    </w:div>
    <w:div w:id="20622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erwaltung\VORLAGEN\Briefkopf.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6F899AB233C409B972DA35E789744C8"/>
        <w:category>
          <w:name w:val="Allgemein"/>
          <w:gallery w:val="placeholder"/>
        </w:category>
        <w:types>
          <w:type w:val="bbPlcHdr"/>
        </w:types>
        <w:behaviors>
          <w:behavior w:val="content"/>
        </w:behaviors>
        <w:guid w:val="{018AEFA3-B34C-415D-BE59-397762EC4BFD}"/>
      </w:docPartPr>
      <w:docPartBody>
        <w:p w:rsidR="00DD6E33" w:rsidRDefault="008D36D4" w:rsidP="00DD6E33">
          <w:pPr>
            <w:pStyle w:val="Kopfzeile"/>
            <w:rPr>
              <w:rStyle w:val="Platzhaltertext"/>
              <w:rFonts w:eastAsia="MS Mincho" w:cs="Arial"/>
              <w:sz w:val="22"/>
              <w:szCs w:val="22"/>
            </w:rPr>
          </w:pPr>
          <w:r w:rsidRPr="007542B6">
            <w:rPr>
              <w:rStyle w:val="Platzhaltertext"/>
              <w:rFonts w:eastAsia="MS Mincho" w:cs="Arial"/>
              <w:sz w:val="22"/>
              <w:szCs w:val="22"/>
            </w:rPr>
            <w:t xml:space="preserve">Klicken Sie hier, um die Anschrift </w:t>
          </w:r>
        </w:p>
        <w:p w:rsidR="008D36D4" w:rsidRDefault="008D36D4">
          <w:pPr>
            <w:pStyle w:val="B6F899AB233C409B972DA35E789744C8"/>
          </w:pPr>
          <w:r w:rsidRPr="007542B6">
            <w:rPr>
              <w:rStyle w:val="Platzhaltertext"/>
              <w:rFonts w:eastAsia="MS Mincho" w:cs="Arial"/>
            </w:rPr>
            <w:t>einzugeben.</w:t>
          </w:r>
        </w:p>
      </w:docPartBody>
    </w:docPart>
    <w:docPart>
      <w:docPartPr>
        <w:name w:val="50F167AA6B51468A98D445447730E660"/>
        <w:category>
          <w:name w:val="Allgemein"/>
          <w:gallery w:val="placeholder"/>
        </w:category>
        <w:types>
          <w:type w:val="bbPlcHdr"/>
        </w:types>
        <w:behaviors>
          <w:behavior w:val="content"/>
        </w:behaviors>
        <w:guid w:val="{6CDA74FB-6FDE-4B51-B192-DAAC313B38F2}"/>
      </w:docPartPr>
      <w:docPartBody>
        <w:p w:rsidR="008D36D4" w:rsidRDefault="008D36D4">
          <w:pPr>
            <w:pStyle w:val="50F167AA6B51468A98D445447730E660"/>
          </w:pPr>
          <w:r w:rsidRPr="00E9163D">
            <w:rPr>
              <w:rStyle w:val="Platzhaltertext"/>
              <w:rFonts w:eastAsia="MS Mincho"/>
              <w:b/>
            </w:rPr>
            <w:t xml:space="preserve">Klicken Sie hier, um </w:t>
          </w:r>
          <w:r>
            <w:rPr>
              <w:rStyle w:val="Platzhaltertext"/>
              <w:rFonts w:eastAsia="MS Mincho"/>
              <w:b/>
            </w:rPr>
            <w:t>den Betreff</w:t>
          </w:r>
          <w:r w:rsidRPr="00E9163D">
            <w:rPr>
              <w:rStyle w:val="Platzhaltertext"/>
              <w:rFonts w:eastAsia="MS Mincho"/>
              <w:b/>
            </w:rPr>
            <w:t xml:space="preserve"> einzugeben.</w:t>
          </w:r>
        </w:p>
      </w:docPartBody>
    </w:docPart>
    <w:docPart>
      <w:docPartPr>
        <w:name w:val="512D7722E4BA400B950F31E7DA2F9295"/>
        <w:category>
          <w:name w:val="Allgemein"/>
          <w:gallery w:val="placeholder"/>
        </w:category>
        <w:types>
          <w:type w:val="bbPlcHdr"/>
        </w:types>
        <w:behaviors>
          <w:behavior w:val="content"/>
        </w:behaviors>
        <w:guid w:val="{7D5476C5-83BC-4E6B-A7A4-B1261435F45F}"/>
      </w:docPartPr>
      <w:docPartBody>
        <w:p w:rsidR="000B6854" w:rsidRDefault="00724357" w:rsidP="00724357">
          <w:pPr>
            <w:pStyle w:val="512D7722E4BA400B950F31E7DA2F9295"/>
          </w:pPr>
          <w:r w:rsidRPr="00E9163D">
            <w:rPr>
              <w:rStyle w:val="Platzhaltertext"/>
              <w:rFonts w:eastAsia="MS Mincho"/>
              <w:b/>
            </w:rPr>
            <w:t xml:space="preserve">Klicken Sie hier, um </w:t>
          </w:r>
          <w:r>
            <w:rPr>
              <w:rStyle w:val="Platzhaltertext"/>
              <w:rFonts w:eastAsia="MS Mincho"/>
              <w:b/>
            </w:rPr>
            <w:t>den Betreff</w:t>
          </w:r>
          <w:r w:rsidRPr="00E9163D">
            <w:rPr>
              <w:rStyle w:val="Platzhaltertext"/>
              <w:rFonts w:eastAsia="MS Mincho"/>
              <w:b/>
            </w:rPr>
            <w:t xml:space="preserve"> einzugeben.</w:t>
          </w:r>
        </w:p>
      </w:docPartBody>
    </w:docPart>
    <w:docPart>
      <w:docPartPr>
        <w:name w:val="B94B6CA7B6AF4DC88635D5A53FD6DBC6"/>
        <w:category>
          <w:name w:val="Allgemein"/>
          <w:gallery w:val="placeholder"/>
        </w:category>
        <w:types>
          <w:type w:val="bbPlcHdr"/>
        </w:types>
        <w:behaviors>
          <w:behavior w:val="content"/>
        </w:behaviors>
        <w:guid w:val="{4815C3BF-F1C5-471F-ABD5-2E2A02738807}"/>
      </w:docPartPr>
      <w:docPartBody>
        <w:p w:rsidR="00662E60" w:rsidRDefault="003F3C97" w:rsidP="003F3C97">
          <w:pPr>
            <w:pStyle w:val="B94B6CA7B6AF4DC88635D5A53FD6DBC6"/>
          </w:pPr>
          <w:r w:rsidRPr="007542B6">
            <w:rPr>
              <w:rStyle w:val="Platzhaltertext"/>
              <w:rFonts w:eastAsia="MS Mincho" w:cs="Arial"/>
              <w:b/>
            </w:rPr>
            <w:t>Klicken Sie hier, um den Betreff einzugeben.</w:t>
          </w:r>
        </w:p>
      </w:docPartBody>
    </w:docPart>
    <w:docPart>
      <w:docPartPr>
        <w:name w:val="103D492DCDAC435C8AB8005546568BB6"/>
        <w:category>
          <w:name w:val="Allgemein"/>
          <w:gallery w:val="placeholder"/>
        </w:category>
        <w:types>
          <w:type w:val="bbPlcHdr"/>
        </w:types>
        <w:behaviors>
          <w:behavior w:val="content"/>
        </w:behaviors>
        <w:guid w:val="{25322050-B28D-4D90-80AA-F3CD5E737517}"/>
      </w:docPartPr>
      <w:docPartBody>
        <w:p w:rsidR="00C07619" w:rsidRDefault="005C7C34" w:rsidP="005C7C34">
          <w:pPr>
            <w:pStyle w:val="103D492DCDAC435C8AB8005546568BB6"/>
          </w:pPr>
          <w:r w:rsidRPr="007542B6">
            <w:rPr>
              <w:rStyle w:val="Platzhaltertext"/>
              <w:rFonts w:eastAsia="MS Mincho" w:cs="Arial"/>
            </w:rPr>
            <w:t>Klicken Sie hier, um die Anlage(n)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6D4"/>
    <w:rsid w:val="0007088B"/>
    <w:rsid w:val="000B6854"/>
    <w:rsid w:val="003F3C97"/>
    <w:rsid w:val="004D342E"/>
    <w:rsid w:val="005912D0"/>
    <w:rsid w:val="005C7C34"/>
    <w:rsid w:val="00662E60"/>
    <w:rsid w:val="00724357"/>
    <w:rsid w:val="00744EBE"/>
    <w:rsid w:val="008D36D4"/>
    <w:rsid w:val="00C07619"/>
    <w:rsid w:val="00DD6E33"/>
    <w:rsid w:val="00E66C90"/>
    <w:rsid w:val="00F704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5C7C34"/>
    <w:rPr>
      <w:color w:val="808080"/>
    </w:rPr>
  </w:style>
  <w:style w:type="paragraph" w:styleId="Kopfzeile">
    <w:name w:val="header"/>
    <w:basedOn w:val="Standard"/>
    <w:link w:val="KopfzeileZchn"/>
    <w:semiHidden/>
    <w:pPr>
      <w:tabs>
        <w:tab w:val="center" w:pos="4536"/>
        <w:tab w:val="right" w:pos="9072"/>
      </w:tabs>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KopfzeileZchn">
    <w:name w:val="Kopfzeile Zchn"/>
    <w:basedOn w:val="Absatz-Standardschriftart"/>
    <w:link w:val="Kopfzeile"/>
    <w:semiHidden/>
    <w:rPr>
      <w:rFonts w:ascii="Arial" w:eastAsia="Times New Roman" w:hAnsi="Arial" w:cs="Times New Roman"/>
      <w:sz w:val="24"/>
      <w:szCs w:val="20"/>
    </w:rPr>
  </w:style>
  <w:style w:type="paragraph" w:customStyle="1" w:styleId="B6F899AB233C409B972DA35E789744C8">
    <w:name w:val="B6F899AB233C409B972DA35E789744C8"/>
  </w:style>
  <w:style w:type="paragraph" w:customStyle="1" w:styleId="50F167AA6B51468A98D445447730E660">
    <w:name w:val="50F167AA6B51468A98D445447730E660"/>
  </w:style>
  <w:style w:type="paragraph" w:customStyle="1" w:styleId="05FEA667C2DA4468BAE86B0FB9947FF7">
    <w:name w:val="05FEA667C2DA4468BAE86B0FB9947FF7"/>
  </w:style>
  <w:style w:type="paragraph" w:customStyle="1" w:styleId="FFE7027DAFC64B2EAA8FF2353BCC6D3E">
    <w:name w:val="FFE7027DAFC64B2EAA8FF2353BCC6D3E"/>
  </w:style>
  <w:style w:type="paragraph" w:customStyle="1" w:styleId="3E891256134D452D8A111621382FF270">
    <w:name w:val="3E891256134D452D8A111621382FF270"/>
  </w:style>
  <w:style w:type="paragraph" w:customStyle="1" w:styleId="D08563728BEA4081959542D193727E8D">
    <w:name w:val="D08563728BEA4081959542D193727E8D"/>
  </w:style>
  <w:style w:type="paragraph" w:customStyle="1" w:styleId="9744E112BECD4280B68306F040A66A3D">
    <w:name w:val="9744E112BECD4280B68306F040A66A3D"/>
    <w:rsid w:val="005912D0"/>
  </w:style>
  <w:style w:type="paragraph" w:customStyle="1" w:styleId="512D7722E4BA400B950F31E7DA2F9295">
    <w:name w:val="512D7722E4BA400B950F31E7DA2F9295"/>
    <w:rsid w:val="00724357"/>
  </w:style>
  <w:style w:type="paragraph" w:customStyle="1" w:styleId="EAEDC033988B419E8B33644A86DC10B3">
    <w:name w:val="EAEDC033988B419E8B33644A86DC10B3"/>
    <w:rsid w:val="00724357"/>
  </w:style>
  <w:style w:type="paragraph" w:customStyle="1" w:styleId="B94B6CA7B6AF4DC88635D5A53FD6DBC6">
    <w:name w:val="B94B6CA7B6AF4DC88635D5A53FD6DBC6"/>
    <w:rsid w:val="003F3C97"/>
  </w:style>
  <w:style w:type="paragraph" w:customStyle="1" w:styleId="103D492DCDAC435C8AB8005546568BB6">
    <w:name w:val="103D492DCDAC435C8AB8005546568BB6"/>
    <w:rsid w:val="005C7C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E12C5-8033-4BD9-92C5-8E4E89A9CF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Template>
  <TotalTime>0</TotalTime>
  <Pages>11</Pages>
  <Words>2986</Words>
  <Characters>20391</Characters>
  <Application>Microsoft Office Word</Application>
  <DocSecurity>0</DocSecurity>
  <Lines>169</Lines>
  <Paragraphs>46</Paragraphs>
  <ScaleCrop>false</ScaleCrop>
  <HeadingPairs>
    <vt:vector size="2" baseType="variant">
      <vt:variant>
        <vt:lpstr>Titel</vt:lpstr>
      </vt:variant>
      <vt:variant>
        <vt:i4>1</vt:i4>
      </vt:variant>
    </vt:vector>
  </HeadingPairs>
  <TitlesOfParts>
    <vt:vector size="1" baseType="lpstr">
      <vt:lpstr>Landratsamt Eichstätt</vt:lpstr>
    </vt:vector>
  </TitlesOfParts>
  <Company>LRA</Company>
  <LinksUpToDate>false</LinksUpToDate>
  <CharactersWithSpaces>23331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Landratsamt Eichstätt</dc:title>
  <dc:creator>Geisenfelder, Helga</dc:creator>
  <cp:lastModifiedBy>Geisenfelder, Helga</cp:lastModifiedBy>
  <cp:revision>26</cp:revision>
  <cp:lastPrinted>2024-01-11T10:42:00Z</cp:lastPrinted>
  <dcterms:created xsi:type="dcterms:W3CDTF">2024-01-11T09:09:00Z</dcterms:created>
  <dcterms:modified xsi:type="dcterms:W3CDTF">2024-04-16T08:40:00Z</dcterms:modified>
</cp:coreProperties>
</file>